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Na temelju članka 109. stavak 4. Zakona o prostornom uređenju („Narodne novine“ broj 153/13</w:t>
      </w:r>
      <w:r w:rsidR="00F00D1C" w:rsidRPr="003F67E4">
        <w:rPr>
          <w:rFonts w:cstheme="minorHAnsi"/>
          <w:sz w:val="24"/>
          <w:szCs w:val="24"/>
        </w:rPr>
        <w:t>,65/17, 114/18 i 39/19</w:t>
      </w:r>
      <w:r w:rsidRPr="003F67E4">
        <w:rPr>
          <w:rFonts w:cstheme="minorHAnsi"/>
          <w:sz w:val="24"/>
          <w:szCs w:val="24"/>
        </w:rPr>
        <w:t xml:space="preserve">) </w:t>
      </w:r>
      <w:r w:rsidR="00F00D1C" w:rsidRPr="003F67E4">
        <w:rPr>
          <w:rFonts w:cstheme="minorHAnsi"/>
          <w:sz w:val="24"/>
          <w:szCs w:val="24"/>
        </w:rPr>
        <w:t xml:space="preserve">i </w:t>
      </w:r>
      <w:r w:rsidRPr="003F67E4">
        <w:rPr>
          <w:rFonts w:cstheme="minorHAnsi"/>
          <w:sz w:val="24"/>
          <w:szCs w:val="24"/>
        </w:rPr>
        <w:t>članka 29. Statuta Grada Cresa („Službene novine Primorsko-goranske županije“ broj 29/09, 14/13 i 5/18) i na osnovu suglasnosti Ministarstva prostornog uređenja</w:t>
      </w:r>
      <w:r w:rsidR="00F00D1C" w:rsidRPr="003F67E4">
        <w:rPr>
          <w:rFonts w:cstheme="minorHAnsi"/>
          <w:sz w:val="24"/>
          <w:szCs w:val="24"/>
        </w:rPr>
        <w:t xml:space="preserve"> i zaštite okoliša</w:t>
      </w:r>
      <w:r w:rsidRPr="003F67E4">
        <w:rPr>
          <w:rFonts w:cstheme="minorHAnsi"/>
          <w:sz w:val="24"/>
          <w:szCs w:val="24"/>
        </w:rPr>
        <w:t xml:space="preserve">, Uprave za prostorno uređenje, pravne poslove i programa Europske unije, Klasa: _________-, </w:t>
      </w:r>
      <w:proofErr w:type="spellStart"/>
      <w:r w:rsidRPr="003F67E4">
        <w:rPr>
          <w:rFonts w:cstheme="minorHAnsi"/>
          <w:sz w:val="24"/>
          <w:szCs w:val="24"/>
        </w:rPr>
        <w:t>Urbr</w:t>
      </w:r>
      <w:proofErr w:type="spellEnd"/>
      <w:r w:rsidRPr="003F67E4">
        <w:rPr>
          <w:rFonts w:cstheme="minorHAnsi"/>
          <w:sz w:val="24"/>
          <w:szCs w:val="24"/>
        </w:rPr>
        <w:t xml:space="preserve">.: _____________ od ___________ 2019. godine Gradsko vijeće Grada Cresa na sjednici održanoj _____________. godine, donijelo je </w:t>
      </w:r>
    </w:p>
    <w:p w:rsidR="001F4601" w:rsidRPr="003F67E4" w:rsidRDefault="001F4601" w:rsidP="000E34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F67E4">
        <w:rPr>
          <w:rFonts w:cstheme="minorHAnsi"/>
          <w:b/>
          <w:bCs/>
          <w:sz w:val="24"/>
          <w:szCs w:val="24"/>
        </w:rPr>
        <w:t>ODLUKU</w:t>
      </w:r>
    </w:p>
    <w:p w:rsidR="001F4601" w:rsidRPr="003F67E4" w:rsidRDefault="001F4601" w:rsidP="000E34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F67E4">
        <w:rPr>
          <w:rFonts w:cstheme="minorHAnsi"/>
          <w:b/>
          <w:bCs/>
          <w:sz w:val="24"/>
          <w:szCs w:val="24"/>
        </w:rPr>
        <w:t xml:space="preserve">o V. izmjenama i dopunama Urbanističkog plana uređenja naselja Cres – građevinskih područja naselja NA 7 i površina izdvojenih namjena </w:t>
      </w:r>
    </w:p>
    <w:p w:rsidR="000E34BC" w:rsidRPr="003F67E4" w:rsidRDefault="000E34BC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I.</w:t>
      </w:r>
      <w:r w:rsidRPr="003F67E4">
        <w:rPr>
          <w:rFonts w:cstheme="minorHAnsi"/>
          <w:sz w:val="24"/>
          <w:szCs w:val="24"/>
        </w:rPr>
        <w:tab/>
        <w:t>TEMELJNE ODREDBE</w:t>
      </w:r>
    </w:p>
    <w:p w:rsidR="001F4601" w:rsidRPr="003F67E4" w:rsidRDefault="001F4601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Članak 1.</w:t>
      </w:r>
    </w:p>
    <w:p w:rsidR="000E34BC" w:rsidRPr="003F67E4" w:rsidRDefault="000E34BC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Ovim V. izmjenama i dopunama Urbanističkog plana uređenja naselja Cres – građevinskih područja naselja NA 7 i površina izdvojenih namjena mijenja se i dopunjuje Urbanistički plan uređenja naselja Cres – građevinskih područja naselja NA 7 i površina izdvojenih namjena (SN PGŽ br. 45/07, 03/11, 53/12, 43/13, 09/16).</w:t>
      </w:r>
    </w:p>
    <w:p w:rsidR="000E34BC" w:rsidRPr="003F67E4" w:rsidRDefault="000E34BC" w:rsidP="000E34BC">
      <w:pPr>
        <w:spacing w:after="0" w:line="240" w:lineRule="auto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Članak 2.</w:t>
      </w:r>
    </w:p>
    <w:p w:rsidR="000E34BC" w:rsidRPr="003F67E4" w:rsidRDefault="000E34BC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Elaborat „V. izmjene i dopune Urbanističkog plana uređenja naselja Cres - građevinskih područja naselja NA 7 i površina izdvojenih namjena“ se sastoji od:</w:t>
      </w: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A. TEKSTUALNOG DIJELA PLANA koji sadrži:</w:t>
      </w: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ab/>
        <w:t>I. TEMELJNE ODREDBE</w:t>
      </w: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ab/>
        <w:t>II. ODREDBE ZA PROVOĐENJE</w:t>
      </w: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ab/>
        <w:t>III. ZAVRŠNE ODREDBE</w:t>
      </w: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B. PRILOGA PLANA koji nisu predmet objave i sadrže sljedeće:</w:t>
      </w: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ab/>
        <w:t>OBRAZLOŽENJE PLANA</w:t>
      </w: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ab/>
        <w:t>POPIS SEKTORSKIH STRATEGIJA, PLANOVA, STUDIJA I DRUGIH DOKUMENATA PROPISANIH POSEBNIM ZAKONIMA U SKLADU S KOJIMA SE UTVRĐUJU ZAHTJEVI ZA IZRADU IZMJENE I DOPUNE PLANA</w:t>
      </w: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 xml:space="preserve">POPIS SEKTORSKIH DOKUMENATA I PROPISA KOJE JE BILO POTREBNO POŠTIVATI U IZRADI IZMJENE I DOPUNE PLANA </w:t>
      </w: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ab/>
        <w:t>ZAHTJEVI JAVNOPRAVNIH TIJELA IZ ČLANKA 90. ZAKONA</w:t>
      </w: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ab/>
        <w:t>SAŽETAK ZA JAVNOST</w:t>
      </w: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ab/>
        <w:t>IZVJEŠĆE O JAVNOJ RASPRAVI</w:t>
      </w: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ab/>
        <w:t>EVIDENCIJA POSTUPKA IZRADE I DONOŠENJA PLANA</w:t>
      </w:r>
    </w:p>
    <w:p w:rsidR="000E34BC" w:rsidRPr="003F67E4" w:rsidRDefault="000E34BC" w:rsidP="000E34BC">
      <w:pPr>
        <w:spacing w:after="0" w:line="240" w:lineRule="auto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Članak 3.</w:t>
      </w:r>
    </w:p>
    <w:p w:rsidR="000E34BC" w:rsidRPr="003F67E4" w:rsidRDefault="000E34BC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 xml:space="preserve">V. izmjene i dopune Urbanističkog plana uređenja naselja Cres - građevinskih područja naselja NA 7 i površina izdvojenih namjena izradio je Urbanistički studio Rijeka d.o.o., Rijeka, broj elaborata 04/19 temeljem ugovora sklopljenog s tvrtkom „Cresanka d.d.“, </w:t>
      </w:r>
      <w:proofErr w:type="spellStart"/>
      <w:r w:rsidRPr="003F67E4">
        <w:rPr>
          <w:rFonts w:cstheme="minorHAnsi"/>
          <w:sz w:val="24"/>
          <w:szCs w:val="24"/>
        </w:rPr>
        <w:t>Varozina</w:t>
      </w:r>
      <w:proofErr w:type="spellEnd"/>
      <w:r w:rsidRPr="003F67E4">
        <w:rPr>
          <w:rFonts w:cstheme="minorHAnsi"/>
          <w:sz w:val="24"/>
          <w:szCs w:val="24"/>
        </w:rPr>
        <w:t xml:space="preserve"> 25, Cres od 15.01.2019. i ovj</w:t>
      </w:r>
      <w:r w:rsidR="00F00D1C" w:rsidRPr="003F67E4">
        <w:rPr>
          <w:rFonts w:cstheme="minorHAnsi"/>
          <w:sz w:val="24"/>
          <w:szCs w:val="24"/>
        </w:rPr>
        <w:t>erio sukladno posebnom propisu.</w:t>
      </w:r>
      <w:r w:rsidRPr="003F67E4">
        <w:rPr>
          <w:rFonts w:cstheme="minorHAnsi"/>
          <w:sz w:val="24"/>
          <w:szCs w:val="24"/>
        </w:rPr>
        <w:t> </w:t>
      </w:r>
    </w:p>
    <w:p w:rsidR="000E34BC" w:rsidRPr="003F67E4" w:rsidRDefault="000E34BC" w:rsidP="000E34BC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II.</w:t>
      </w:r>
      <w:r w:rsidRPr="003F67E4">
        <w:rPr>
          <w:rFonts w:cstheme="minorHAnsi"/>
          <w:sz w:val="24"/>
          <w:szCs w:val="24"/>
        </w:rPr>
        <w:tab/>
        <w:t>ODREDBE ZA PROVOĐENJE</w:t>
      </w:r>
    </w:p>
    <w:p w:rsidR="001F4601" w:rsidRPr="003F67E4" w:rsidRDefault="001F4601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Članak 4.</w:t>
      </w:r>
    </w:p>
    <w:p w:rsidR="000E34BC" w:rsidRPr="003F67E4" w:rsidRDefault="000E34BC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 xml:space="preserve">U članku 21:, drugi stavak se mijenja i glasi: </w:t>
      </w: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„Poslovna zona „</w:t>
      </w:r>
      <w:proofErr w:type="spellStart"/>
      <w:r w:rsidRPr="003F67E4">
        <w:rPr>
          <w:rFonts w:cstheme="minorHAnsi"/>
          <w:sz w:val="24"/>
          <w:szCs w:val="24"/>
        </w:rPr>
        <w:t>Volnik</w:t>
      </w:r>
      <w:proofErr w:type="spellEnd"/>
      <w:r w:rsidRPr="003F67E4">
        <w:rPr>
          <w:rFonts w:cstheme="minorHAnsi"/>
          <w:sz w:val="24"/>
          <w:szCs w:val="24"/>
        </w:rPr>
        <w:t>“ (K11) - pretežito uslužna namjena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lastRenderedPageBreak/>
        <w:t>Prostor zone namijenjen je poslovnim djelatnostima koje obuhvaćaju širi raspon poslovnih sadržaja: proizvodnih, prerađivačkih, uslužnih, skladišnih, trgovačkih, komunalno-servisnih, infrastrukturnih i drugih kompatibilnih, bez štetnih utjecaja na okoliš te njima pratećih sadržaja kao što su: proizvodni pogoni, skladišta, servisi, radionice proizvodnog zanatstva i sl., proizvodni, uslužni i prerađivački pogoni male privrede za tretman i preradu svježe ribe, veletrgovine i sl. , kao i smještaj zaposlenika.“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U trećem stavku briše se tekst „za Autotrans (K11C),“.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Iza trećeg stavka dodaje se novi četvrti stavak koji glasi: „Površine planskih oznaka K11, K11A, K11B i K11C planiraju se za sve djelatnosti određene stavkom 2. ovog članka.“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Četvrti i peti stavak postaju peti i šesti stavak.</w:t>
      </w:r>
    </w:p>
    <w:p w:rsidR="000E34BC" w:rsidRPr="003F67E4" w:rsidRDefault="000E34BC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Članak 5.</w:t>
      </w:r>
    </w:p>
    <w:p w:rsidR="000E34BC" w:rsidRPr="003F67E4" w:rsidRDefault="000E34BC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U članku 31., drugi stavak se mijenja i glasi: „Iznimno od prethodnog stavka, u zoni „</w:t>
      </w:r>
      <w:proofErr w:type="spellStart"/>
      <w:r w:rsidRPr="003F67E4">
        <w:rPr>
          <w:rFonts w:cstheme="minorHAnsi"/>
          <w:sz w:val="24"/>
          <w:szCs w:val="24"/>
        </w:rPr>
        <w:t>Volnik</w:t>
      </w:r>
      <w:proofErr w:type="spellEnd"/>
      <w:r w:rsidRPr="003F67E4">
        <w:rPr>
          <w:rFonts w:cstheme="minorHAnsi"/>
          <w:sz w:val="24"/>
          <w:szCs w:val="24"/>
        </w:rPr>
        <w:t>“, uključujući površinu planske oznake (K12) – predio „</w:t>
      </w:r>
      <w:proofErr w:type="spellStart"/>
      <w:r w:rsidRPr="003F67E4">
        <w:rPr>
          <w:rFonts w:cstheme="minorHAnsi"/>
          <w:sz w:val="24"/>
          <w:szCs w:val="24"/>
        </w:rPr>
        <w:t>Kandia</w:t>
      </w:r>
      <w:proofErr w:type="spellEnd"/>
      <w:r w:rsidRPr="003F67E4">
        <w:rPr>
          <w:rFonts w:cstheme="minorHAnsi"/>
          <w:sz w:val="24"/>
          <w:szCs w:val="24"/>
        </w:rPr>
        <w:t>“ na jugoistočnom dijelu zone, najveća dopuštena visina (V) građevina gospodarske namjene iznosi 9,0 m, a najveća visina do sljemena 10,5 m. U dijelu zone „</w:t>
      </w:r>
      <w:proofErr w:type="spellStart"/>
      <w:r w:rsidRPr="003F67E4">
        <w:rPr>
          <w:rFonts w:cstheme="minorHAnsi"/>
          <w:sz w:val="24"/>
          <w:szCs w:val="24"/>
        </w:rPr>
        <w:t>Volnik</w:t>
      </w:r>
      <w:proofErr w:type="spellEnd"/>
      <w:r w:rsidRPr="003F67E4">
        <w:rPr>
          <w:rFonts w:cstheme="minorHAnsi"/>
          <w:sz w:val="24"/>
          <w:szCs w:val="24"/>
        </w:rPr>
        <w:t xml:space="preserve">“, na površini planske oznake (K-1-1B), dozvoljena je gradnja upravne građevine visine 11,0 m. Visina građevine se mjeri od najniže kote </w:t>
      </w:r>
      <w:proofErr w:type="spellStart"/>
      <w:r w:rsidRPr="003F67E4">
        <w:rPr>
          <w:rFonts w:cstheme="minorHAnsi"/>
          <w:sz w:val="24"/>
          <w:szCs w:val="24"/>
        </w:rPr>
        <w:t>zaravnatog</w:t>
      </w:r>
      <w:proofErr w:type="spellEnd"/>
      <w:r w:rsidRPr="003F67E4">
        <w:rPr>
          <w:rFonts w:cstheme="minorHAnsi"/>
          <w:sz w:val="24"/>
          <w:szCs w:val="24"/>
        </w:rPr>
        <w:t xml:space="preserve"> okolnog zemljišta, koja može biti najviše 0,5 m iznad kote ceste na koju se građevna čestica priključuje.“</w:t>
      </w:r>
    </w:p>
    <w:p w:rsidR="000E34BC" w:rsidRPr="003F67E4" w:rsidRDefault="000E34BC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Članak 6.</w:t>
      </w:r>
    </w:p>
    <w:p w:rsidR="000E34BC" w:rsidRPr="003F67E4" w:rsidRDefault="000E34BC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U članku 32. treći stavak se mijenja i glasi: „U zoni „</w:t>
      </w:r>
      <w:proofErr w:type="spellStart"/>
      <w:r w:rsidRPr="003F67E4">
        <w:rPr>
          <w:rFonts w:cstheme="minorHAnsi"/>
          <w:sz w:val="24"/>
          <w:szCs w:val="24"/>
        </w:rPr>
        <w:t>Volnik</w:t>
      </w:r>
      <w:proofErr w:type="spellEnd"/>
      <w:r w:rsidRPr="003F67E4">
        <w:rPr>
          <w:rFonts w:cstheme="minorHAnsi"/>
          <w:sz w:val="24"/>
          <w:szCs w:val="24"/>
        </w:rPr>
        <w:t>“, planske oznake K-1-1, na površinama poslovne namjene oznaka K11, K11A, K11B i K11C mogu se graditi i uređivati građevine: poslovnih sadržaja, proizvodnih, prerađivačkih, servisnih, skladišnih, komunalno-servisnih, infrastrukturnih i drugih kompatibilnih, bez štetnih utjecaja na okoliš te njima pratećih sadržaja kao što su proizvodni pogoni, skladišta, servisi, radionice proizvodnog zanatstva i sl., proizvodni, uslužni i prerađivački pogoni male privrede za tretman i preradu svježe ribe, veletrgovine i sl., kao i smještaj zaposlenika.“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Iza trećeg stavka dodaje se novi četvrti stavak koji glasi: „Pratećim građevinama smatraju se građevine u funkciji pojedinačne građevine osnovne namjene i mogu se graditi na građevnoj čestici osnovne namjene.“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Iza novog četvrtog stavka dodaje se novi peti stavak koji glasi: „Prateći sadržaji mogu zauzimati najviše 20% ukupne građevinske (bruto) površine osnovnih, pratećih i pomoćnih građevina na građevnoj čestici.“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Iza novog petog stavka dodaje se novi šesti stavak koji glasi: „Prateći sadržaji za smještaj zaposlenika grade se unutar građevine osnovne namjene, tako da, uz poštivanje uvjeta iz prethodnog stavka, mogu zauzeti najviše 20% ukupne građevinske (bruto) površine te građevine.“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Četvrti i peti stavak postaju sedmi i osmi stavak.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Šesti stavak se briše.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Sedmi stavak postaje deveti stavak.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Osmi stavak postaje deseti stavak, mijenja se i glasi: „Na površinama gospodarske namjene mogu se uz građevine osnovne namjene graditi prateće i pomoćne građevine te ostale građevine kao što su: nadstrešnice i trjemovi, prostori za manipulaciju, parkirališta, potporni zidovi, komunalne građevine i uređaji, prometne građevine i uređaji, površine i građevine za sport i rekreaciju, druge građevine prema zahtjevima tehnološkog procesa te ostale građevine koje se grade na površini građevne čestice poslovne građevine.“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Deveti i deseti stavak postaju jedanaesti i dvanaesti stavak.</w:t>
      </w:r>
    </w:p>
    <w:p w:rsidR="000E34BC" w:rsidRPr="003F67E4" w:rsidRDefault="000E34BC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E34BC" w:rsidRPr="003F67E4" w:rsidRDefault="000E34BC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Članak 7.</w:t>
      </w:r>
    </w:p>
    <w:p w:rsidR="000E34BC" w:rsidRPr="003F67E4" w:rsidRDefault="000E34BC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U članku 33., u drugom stavku, iza riječi „komunalni“ dodaju se riječi „i prometni“.</w:t>
      </w:r>
    </w:p>
    <w:p w:rsidR="000E34BC" w:rsidRPr="003F67E4" w:rsidRDefault="000E34BC" w:rsidP="000E34BC">
      <w:pPr>
        <w:spacing w:after="0" w:line="240" w:lineRule="auto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Članak 8.</w:t>
      </w:r>
    </w:p>
    <w:p w:rsidR="000E34BC" w:rsidRPr="003F67E4" w:rsidRDefault="000E34BC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U članku 34., četvrti stavak se mijenja glasi: „Pri gradnji građevine osnovne namjene, pratećih i pomoćnih te ostalih građevina na jednoj građevnoj čestici koje su dio zajedničkog kompleksa potrebno je ostvariti prostornu ravnotežu: kompozicijom, proporcijama, kontrastom, ponavljanjem oblika, visinom, materijalom i drugim elementima. Osnovni elementi oblikovanja i materijali izvedbe građevina na jednoj građevnoj čestici trebaju biti u cijelosti ujednačeni.“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Iza petog stavka dodaje se novi šesti stavak koji glasi: „Unutar zone „</w:t>
      </w:r>
      <w:proofErr w:type="spellStart"/>
      <w:r w:rsidRPr="003F67E4">
        <w:rPr>
          <w:rFonts w:cstheme="minorHAnsi"/>
          <w:sz w:val="24"/>
          <w:szCs w:val="24"/>
        </w:rPr>
        <w:t>Volnik</w:t>
      </w:r>
      <w:proofErr w:type="spellEnd"/>
      <w:r w:rsidRPr="003F67E4">
        <w:rPr>
          <w:rFonts w:cstheme="minorHAnsi"/>
          <w:sz w:val="24"/>
          <w:szCs w:val="24"/>
        </w:rPr>
        <w:t>“, najveći dozvoljeni nagib kosog krovišta iznosi 20°, uz poštivanje odredbe kojom se određuje najveća ukupna visina građevine.“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Šesti i sedmi stavak postaju sedmi i osmi stavak.</w:t>
      </w:r>
    </w:p>
    <w:p w:rsidR="000E34BC" w:rsidRPr="003F67E4" w:rsidRDefault="000E34BC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Članak 9.</w:t>
      </w:r>
    </w:p>
    <w:p w:rsidR="000E34BC" w:rsidRPr="003F67E4" w:rsidRDefault="000E34BC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U članku 35., stavku 3., broj „1,5“ zamjenjuje se brojem „2,0“.</w:t>
      </w:r>
    </w:p>
    <w:p w:rsidR="000E34BC" w:rsidRPr="003F67E4" w:rsidRDefault="000E34BC" w:rsidP="000E34BC">
      <w:pPr>
        <w:spacing w:after="0" w:line="240" w:lineRule="auto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Članak 10.</w:t>
      </w:r>
    </w:p>
    <w:p w:rsidR="000E34BC" w:rsidRPr="003F67E4" w:rsidRDefault="000E34BC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U članku 103., iza prvog stavka, dodaje se novi drugi stavak koji glasi: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„Unutar zone „</w:t>
      </w:r>
      <w:proofErr w:type="spellStart"/>
      <w:r w:rsidRPr="003F67E4">
        <w:rPr>
          <w:rFonts w:cstheme="minorHAnsi"/>
          <w:sz w:val="24"/>
          <w:szCs w:val="24"/>
        </w:rPr>
        <w:t>Volnik</w:t>
      </w:r>
      <w:proofErr w:type="spellEnd"/>
      <w:r w:rsidRPr="003F67E4">
        <w:rPr>
          <w:rFonts w:cstheme="minorHAnsi"/>
          <w:sz w:val="24"/>
          <w:szCs w:val="24"/>
        </w:rPr>
        <w:t>“ broj parkirališnih mjesta određuje se kako slijedi: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-</w:t>
      </w:r>
      <w:r w:rsidRPr="003F67E4">
        <w:rPr>
          <w:rFonts w:cstheme="minorHAnsi"/>
          <w:sz w:val="24"/>
          <w:szCs w:val="24"/>
        </w:rPr>
        <w:tab/>
        <w:t>za trgovačku djelatnost potrebno je osigurati jedno parkirališno/garažno mjesto na 35 m2 građevinske (bruto) površine građevine i jedno PM na 1-5 zaposlenih,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-</w:t>
      </w:r>
      <w:r w:rsidRPr="003F67E4">
        <w:rPr>
          <w:rFonts w:cstheme="minorHAnsi"/>
          <w:sz w:val="24"/>
          <w:szCs w:val="24"/>
        </w:rPr>
        <w:tab/>
        <w:t>za zanatsku i uslužnu djelatnost potrebno je osigurati jedno parkirališno/garažno mjesto na 35 m2 građevinske (bruto) površine građevine,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-</w:t>
      </w:r>
      <w:r w:rsidRPr="003F67E4">
        <w:rPr>
          <w:rFonts w:cstheme="minorHAnsi"/>
          <w:sz w:val="24"/>
          <w:szCs w:val="24"/>
        </w:rPr>
        <w:tab/>
        <w:t>za komunalno-servisnu djelatnost potrebno je osigurati jedno parkirališno/garažno mjesto na 40 m2 građevinske (bruto) površine građevine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-</w:t>
      </w:r>
      <w:r w:rsidRPr="003F67E4">
        <w:rPr>
          <w:rFonts w:cstheme="minorHAnsi"/>
          <w:sz w:val="24"/>
          <w:szCs w:val="24"/>
        </w:rPr>
        <w:tab/>
        <w:t>za ostale poslovne sadržaje potrebno je osigurati jedno parkirališno/garažno mjesto na 50 m2 građevinske (bruto) površine građevine, odnosno jedno parkirališno/ garažno mjesto na tri zaposlena u smjeni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-</w:t>
      </w:r>
      <w:r w:rsidRPr="003F67E4">
        <w:rPr>
          <w:rFonts w:cstheme="minorHAnsi"/>
          <w:sz w:val="24"/>
          <w:szCs w:val="24"/>
        </w:rPr>
        <w:tab/>
        <w:t>za proizvodnu namjenu, poslovnu namjenu - servisni i skladišni sadržaji potrebno je osigurati jedno parkirališno/garažno mjesto na 100 m2 građevinske (bruto) površine građevine i jedno PM na 1-5 zaposlenih.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-</w:t>
      </w:r>
      <w:r w:rsidRPr="003F67E4">
        <w:rPr>
          <w:rFonts w:cstheme="minorHAnsi"/>
          <w:sz w:val="24"/>
          <w:szCs w:val="24"/>
        </w:rPr>
        <w:tab/>
        <w:t>dozvoljeno je parkirališne sadržaje planirati kao otvoreno parkiralište, unutar građevine osnovne namjene u sklopu svih etaža te kao prateće građevine – garaže.“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Drugi i treći stavak postaju treći i četvrti.</w:t>
      </w:r>
    </w:p>
    <w:p w:rsidR="000E34BC" w:rsidRPr="003F67E4" w:rsidRDefault="000E34BC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Članak 11.</w:t>
      </w:r>
    </w:p>
    <w:p w:rsidR="000E34BC" w:rsidRPr="003F67E4" w:rsidRDefault="000E34BC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 xml:space="preserve">U članku 178., u petom stavku brišu se riječi „područje </w:t>
      </w:r>
      <w:proofErr w:type="spellStart"/>
      <w:r w:rsidRPr="003F67E4">
        <w:rPr>
          <w:rFonts w:cstheme="minorHAnsi"/>
          <w:sz w:val="24"/>
          <w:szCs w:val="24"/>
        </w:rPr>
        <w:t>Kandia</w:t>
      </w:r>
      <w:proofErr w:type="spellEnd"/>
      <w:r w:rsidRPr="003F67E4">
        <w:rPr>
          <w:rFonts w:cstheme="minorHAnsi"/>
          <w:sz w:val="24"/>
          <w:szCs w:val="24"/>
        </w:rPr>
        <w:t>“.</w:t>
      </w: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 xml:space="preserve">U petom stavku, točki 6. ispred riječi „planirani objekt“, dodaju se riječi „na području </w:t>
      </w:r>
      <w:proofErr w:type="spellStart"/>
      <w:r w:rsidRPr="003F67E4">
        <w:rPr>
          <w:rFonts w:cstheme="minorHAnsi"/>
          <w:sz w:val="24"/>
          <w:szCs w:val="24"/>
        </w:rPr>
        <w:t>Kandia</w:t>
      </w:r>
      <w:proofErr w:type="spellEnd"/>
      <w:r w:rsidRPr="003F67E4">
        <w:rPr>
          <w:rFonts w:cstheme="minorHAnsi"/>
          <w:sz w:val="24"/>
          <w:szCs w:val="24"/>
        </w:rPr>
        <w:t>“.</w:t>
      </w:r>
    </w:p>
    <w:p w:rsidR="000E34BC" w:rsidRPr="003F67E4" w:rsidRDefault="000E34BC" w:rsidP="000E34BC">
      <w:pPr>
        <w:spacing w:after="0" w:line="240" w:lineRule="auto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Članak 12.</w:t>
      </w:r>
    </w:p>
    <w:p w:rsidR="000E34BC" w:rsidRPr="003F67E4" w:rsidRDefault="000E34BC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U članku 205., peti stavak se mijenja i glasi: „Kod projektiranja građevina na području zahvata Urbanističkog plana uređenja naselja Cres, radi veće kvalitativne unificiranosti u odabiru mjera zaštite od požara, prilikom procjene ugroženosti građevine od požara, u prikazu mjera zaštite od požara kao sastavnom dijelu projektne dokumentacije, potrebno je primjenjivati odredbe Pravilnika o otpornosti na požar i drugim zahtjevima koje građevine moraju zadovoljiti u slučaju požara (NN 29/13 i 87/15).“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Šesti stavak se briše.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lastRenderedPageBreak/>
        <w:t>Sedmi stavak postaje šesti stavak te se u zadnjoj rečenici nakon riječi „mjere zaštite od požara“ dodaje tekst „sukladno glavi V. Pravilnika o otpornosti na požar i drugim zahtjevima koje građevine moraju zadovoljiti u slučaju požara (NN br. 29/13 i 87/15).“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Osmi, deveti, deseti, jedanaesti, dvanaesti, trinaesti i četrnaesti stavak postaju sedmi, osmi, deveti, deseti, jedanaesti, dvanaesti i trinaesti stavak.</w:t>
      </w:r>
    </w:p>
    <w:p w:rsidR="000E34BC" w:rsidRPr="003F67E4" w:rsidRDefault="000E34BC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III.</w:t>
      </w:r>
      <w:r w:rsidRPr="003F67E4">
        <w:rPr>
          <w:rFonts w:cstheme="minorHAnsi"/>
          <w:sz w:val="24"/>
          <w:szCs w:val="24"/>
        </w:rPr>
        <w:tab/>
        <w:t>ZAVRŠNE ODREDBE</w:t>
      </w:r>
    </w:p>
    <w:p w:rsidR="001F4601" w:rsidRPr="003F67E4" w:rsidRDefault="001F4601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Članak 13.</w:t>
      </w:r>
    </w:p>
    <w:p w:rsidR="000E34BC" w:rsidRPr="003F67E4" w:rsidRDefault="000E34BC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Elaborat V. izmjena i dopuna Urbanističkog plana uređenja naselja Cres – građevinskih područja naselja</w:t>
      </w:r>
    </w:p>
    <w:p w:rsidR="001F4601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NA 7 i površina izdvojenih namjena izrađen je u 6 (šest) izvornika koji su ovjereni pečatom Gradskog vijeća Grada Cresa i potpisom predsjednika Gradskog vijeća Grada Cresa.</w:t>
      </w:r>
    </w:p>
    <w:p w:rsidR="000E34BC" w:rsidRPr="003F67E4" w:rsidRDefault="000E34BC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F4601" w:rsidRPr="003F67E4" w:rsidRDefault="001F4601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Članak 14.</w:t>
      </w:r>
    </w:p>
    <w:p w:rsidR="000E34BC" w:rsidRPr="003F67E4" w:rsidRDefault="000E34BC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F7F4F" w:rsidRPr="003F67E4" w:rsidRDefault="001F4601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Ovaj Plan stupa na snagu osmog dana od objave u „Službenim novinama Primorsko-goranske županije“.</w:t>
      </w:r>
    </w:p>
    <w:p w:rsidR="000E34BC" w:rsidRPr="003F67E4" w:rsidRDefault="000E34BC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B319F" w:rsidRPr="003F67E4" w:rsidRDefault="00EB319F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Klasa: 350-01/18-01/6</w:t>
      </w:r>
    </w:p>
    <w:p w:rsidR="00EB319F" w:rsidRPr="003F67E4" w:rsidRDefault="00EB319F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F67E4">
        <w:rPr>
          <w:rFonts w:cstheme="minorHAnsi"/>
          <w:sz w:val="24"/>
          <w:szCs w:val="24"/>
        </w:rPr>
        <w:t>Ur</w:t>
      </w:r>
      <w:proofErr w:type="spellEnd"/>
      <w:r w:rsidRPr="003F67E4">
        <w:rPr>
          <w:rFonts w:cstheme="minorHAnsi"/>
          <w:sz w:val="24"/>
          <w:szCs w:val="24"/>
        </w:rPr>
        <w:t>. broj: 2213/02-03- 19-30</w:t>
      </w:r>
    </w:p>
    <w:p w:rsidR="00EB319F" w:rsidRPr="003F67E4" w:rsidRDefault="00EB319F" w:rsidP="000E34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U Cresu, ____________ 2019. godine</w:t>
      </w:r>
    </w:p>
    <w:p w:rsidR="00EB319F" w:rsidRPr="003F67E4" w:rsidRDefault="00EB319F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GRAD CRES</w:t>
      </w:r>
    </w:p>
    <w:p w:rsidR="00EB319F" w:rsidRPr="003F67E4" w:rsidRDefault="00F00D1C" w:rsidP="000E34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GRADSKO VIJEĆE</w:t>
      </w:r>
    </w:p>
    <w:p w:rsidR="00EB319F" w:rsidRPr="003F67E4" w:rsidRDefault="00EB319F" w:rsidP="000E34B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Predsjednik</w:t>
      </w:r>
    </w:p>
    <w:p w:rsidR="00EB319F" w:rsidRPr="003F67E4" w:rsidRDefault="00EB319F" w:rsidP="00EB319F">
      <w:pPr>
        <w:jc w:val="right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 xml:space="preserve">Marčelo </w:t>
      </w:r>
      <w:proofErr w:type="spellStart"/>
      <w:r w:rsidRPr="003F67E4">
        <w:rPr>
          <w:rFonts w:cstheme="minorHAnsi"/>
          <w:sz w:val="24"/>
          <w:szCs w:val="24"/>
        </w:rPr>
        <w:t>Damijanjević</w:t>
      </w:r>
      <w:proofErr w:type="spellEnd"/>
    </w:p>
    <w:p w:rsidR="003F67E4" w:rsidRPr="003F67E4" w:rsidRDefault="003F67E4" w:rsidP="00EB319F">
      <w:pPr>
        <w:jc w:val="right"/>
        <w:rPr>
          <w:rFonts w:cstheme="minorHAnsi"/>
          <w:sz w:val="24"/>
          <w:szCs w:val="24"/>
        </w:rPr>
      </w:pPr>
    </w:p>
    <w:p w:rsidR="003F67E4" w:rsidRPr="003F67E4" w:rsidRDefault="003F67E4" w:rsidP="00EB319F">
      <w:pPr>
        <w:jc w:val="right"/>
        <w:rPr>
          <w:rFonts w:cstheme="minorHAnsi"/>
          <w:sz w:val="24"/>
          <w:szCs w:val="24"/>
        </w:rPr>
      </w:pPr>
    </w:p>
    <w:p w:rsidR="003F67E4" w:rsidRPr="003F67E4" w:rsidRDefault="003F67E4" w:rsidP="003F67E4">
      <w:pPr>
        <w:jc w:val="both"/>
        <w:rPr>
          <w:rFonts w:cstheme="minorHAnsi"/>
          <w:b/>
          <w:sz w:val="24"/>
          <w:szCs w:val="24"/>
        </w:rPr>
      </w:pPr>
    </w:p>
    <w:p w:rsidR="003F67E4" w:rsidRPr="003F67E4" w:rsidRDefault="003F67E4" w:rsidP="003F67E4">
      <w:pPr>
        <w:jc w:val="both"/>
        <w:rPr>
          <w:rFonts w:cstheme="minorHAnsi"/>
          <w:b/>
          <w:sz w:val="24"/>
          <w:szCs w:val="24"/>
        </w:rPr>
      </w:pPr>
    </w:p>
    <w:p w:rsidR="003F67E4" w:rsidRPr="003F67E4" w:rsidRDefault="003F67E4" w:rsidP="003F67E4">
      <w:pPr>
        <w:jc w:val="both"/>
        <w:rPr>
          <w:rFonts w:cstheme="minorHAnsi"/>
          <w:b/>
          <w:sz w:val="24"/>
          <w:szCs w:val="24"/>
        </w:rPr>
      </w:pPr>
    </w:p>
    <w:p w:rsidR="003F67E4" w:rsidRPr="003F67E4" w:rsidRDefault="003F67E4" w:rsidP="003F67E4">
      <w:pPr>
        <w:jc w:val="center"/>
        <w:rPr>
          <w:rFonts w:cstheme="minorHAnsi"/>
          <w:sz w:val="24"/>
          <w:szCs w:val="24"/>
        </w:rPr>
      </w:pPr>
    </w:p>
    <w:p w:rsidR="003F67E4" w:rsidRPr="003F67E4" w:rsidRDefault="003F67E4" w:rsidP="003F67E4">
      <w:pPr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Obrazloženje</w:t>
      </w:r>
    </w:p>
    <w:p w:rsidR="003F67E4" w:rsidRPr="003F67E4" w:rsidRDefault="003F67E4" w:rsidP="003F67E4">
      <w:pPr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uz Odluku o donošenju</w:t>
      </w:r>
    </w:p>
    <w:p w:rsidR="003F67E4" w:rsidRPr="003F67E4" w:rsidRDefault="003F67E4" w:rsidP="003F67E4">
      <w:pPr>
        <w:jc w:val="center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V. izmjena i dopuna urbanističkog plana uređenja naselja Cres građevinskih područja naselja NA7 i površina izdvojenih namjena</w:t>
      </w:r>
    </w:p>
    <w:p w:rsidR="003F67E4" w:rsidRPr="003F67E4" w:rsidRDefault="003F67E4" w:rsidP="003F67E4">
      <w:pPr>
        <w:jc w:val="center"/>
        <w:rPr>
          <w:rFonts w:cstheme="minorHAnsi"/>
          <w:b/>
          <w:sz w:val="24"/>
          <w:szCs w:val="24"/>
        </w:rPr>
      </w:pPr>
    </w:p>
    <w:p w:rsidR="003F67E4" w:rsidRPr="003F67E4" w:rsidRDefault="003F67E4" w:rsidP="003F67E4">
      <w:pPr>
        <w:pStyle w:val="Tijeloteksta3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3F67E4" w:rsidRPr="003F67E4" w:rsidRDefault="003F67E4" w:rsidP="003F67E4">
      <w:pPr>
        <w:rPr>
          <w:rFonts w:cstheme="minorHAnsi"/>
          <w:b/>
          <w:sz w:val="24"/>
          <w:szCs w:val="24"/>
        </w:rPr>
      </w:pPr>
      <w:r w:rsidRPr="003F67E4">
        <w:rPr>
          <w:rFonts w:cstheme="minorHAnsi"/>
          <w:b/>
          <w:sz w:val="24"/>
          <w:szCs w:val="24"/>
        </w:rPr>
        <w:t xml:space="preserve">  ZAKONSKI OSNOV </w:t>
      </w:r>
    </w:p>
    <w:p w:rsidR="003F67E4" w:rsidRPr="003F67E4" w:rsidRDefault="003F67E4" w:rsidP="003F67E4">
      <w:pPr>
        <w:pStyle w:val="Tijeloteksta3"/>
        <w:ind w:left="720" w:hanging="720"/>
        <w:rPr>
          <w:rFonts w:asciiTheme="minorHAnsi" w:hAnsiTheme="minorHAnsi" w:cstheme="minorHAnsi"/>
          <w:i/>
          <w:sz w:val="24"/>
          <w:szCs w:val="24"/>
          <w:lang w:val="hr-HR"/>
        </w:rPr>
      </w:pPr>
      <w:r w:rsidRPr="003F67E4">
        <w:rPr>
          <w:rFonts w:asciiTheme="minorHAnsi" w:hAnsiTheme="minorHAnsi" w:cstheme="minorHAnsi"/>
          <w:sz w:val="24"/>
          <w:szCs w:val="24"/>
          <w:lang w:val="hr-HR"/>
        </w:rPr>
        <w:t xml:space="preserve">-  Zakon o prostornom uređenju ( „Narodne novine“, br.153/13 i 65/17) </w:t>
      </w:r>
    </w:p>
    <w:p w:rsidR="003F67E4" w:rsidRPr="003F67E4" w:rsidRDefault="003F67E4" w:rsidP="003F67E4">
      <w:pPr>
        <w:pStyle w:val="Tijeloteksta3"/>
        <w:ind w:left="142" w:hanging="142"/>
        <w:rPr>
          <w:rFonts w:asciiTheme="minorHAnsi" w:hAnsiTheme="minorHAnsi" w:cstheme="minorHAnsi"/>
          <w:sz w:val="24"/>
          <w:szCs w:val="24"/>
          <w:lang w:val="hr-HR"/>
        </w:rPr>
      </w:pPr>
      <w:r w:rsidRPr="003F67E4">
        <w:rPr>
          <w:rFonts w:asciiTheme="minorHAnsi" w:hAnsiTheme="minorHAnsi" w:cstheme="minorHAnsi"/>
          <w:sz w:val="24"/>
          <w:szCs w:val="24"/>
          <w:lang w:val="hr-HR"/>
        </w:rPr>
        <w:t>- Prostorni plan uređenja područja Grada Cresa (“Službene novine” Primorsko-goranske županije, br. 42/18)</w:t>
      </w:r>
    </w:p>
    <w:p w:rsidR="003F67E4" w:rsidRPr="003F67E4" w:rsidRDefault="003F67E4" w:rsidP="003F67E4">
      <w:pPr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- Odluka o izradi o izradi V. izmjena i dopuna urbanističkog plana uređenja naselja Cres građevinskih područja naselja NA7 i površina izdvojenih namjena  („Službene novine“ Primorsko-goranske županije, br.34/18).</w:t>
      </w:r>
    </w:p>
    <w:p w:rsidR="003F67E4" w:rsidRPr="003F67E4" w:rsidRDefault="003F67E4" w:rsidP="003F67E4">
      <w:pPr>
        <w:ind w:left="142"/>
        <w:jc w:val="both"/>
        <w:rPr>
          <w:rFonts w:cstheme="minorHAnsi"/>
          <w:b/>
          <w:sz w:val="24"/>
          <w:szCs w:val="24"/>
          <w:u w:val="single"/>
        </w:rPr>
      </w:pPr>
      <w:r w:rsidRPr="003F67E4">
        <w:rPr>
          <w:rFonts w:cstheme="minorHAnsi"/>
          <w:b/>
          <w:sz w:val="24"/>
          <w:szCs w:val="24"/>
        </w:rPr>
        <w:lastRenderedPageBreak/>
        <w:t xml:space="preserve"> ZAHVAT PLANA</w:t>
      </w:r>
    </w:p>
    <w:p w:rsidR="003F67E4" w:rsidRPr="003F67E4" w:rsidRDefault="003F67E4" w:rsidP="003F67E4">
      <w:pPr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 xml:space="preserve"> Obuhvat Plana uključuje građevinsko područje izdvojene  gospodarske – poslovne – pretežito uslužne namjene  </w:t>
      </w:r>
      <w:proofErr w:type="spellStart"/>
      <w:r w:rsidRPr="003F67E4">
        <w:rPr>
          <w:rFonts w:cstheme="minorHAnsi"/>
          <w:sz w:val="24"/>
          <w:szCs w:val="24"/>
        </w:rPr>
        <w:t>Volnik</w:t>
      </w:r>
      <w:proofErr w:type="spellEnd"/>
      <w:r w:rsidRPr="003F67E4">
        <w:rPr>
          <w:rFonts w:cstheme="minorHAnsi"/>
          <w:sz w:val="24"/>
          <w:szCs w:val="24"/>
        </w:rPr>
        <w:t xml:space="preserve"> (K11).</w:t>
      </w:r>
    </w:p>
    <w:p w:rsidR="003F67E4" w:rsidRPr="003F67E4" w:rsidRDefault="003F67E4" w:rsidP="003F67E4">
      <w:pPr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 xml:space="preserve"> Plan se mijenjao  s ciljem osiguranja uvjeta za daljnje zahvate izgradnje i uređenja prostora poslovne zone </w:t>
      </w:r>
      <w:proofErr w:type="spellStart"/>
      <w:r w:rsidRPr="003F67E4">
        <w:rPr>
          <w:rFonts w:cstheme="minorHAnsi"/>
          <w:sz w:val="24"/>
          <w:szCs w:val="24"/>
        </w:rPr>
        <w:t>Volnik</w:t>
      </w:r>
      <w:proofErr w:type="spellEnd"/>
      <w:r w:rsidRPr="003F67E4">
        <w:rPr>
          <w:rFonts w:cstheme="minorHAnsi"/>
          <w:sz w:val="24"/>
          <w:szCs w:val="24"/>
        </w:rPr>
        <w:t xml:space="preserve"> (K11) sukladno razvojnim planovima i potrebama gospodarskih subjekata, što prije svega uključuje:</w:t>
      </w:r>
    </w:p>
    <w:p w:rsidR="003F67E4" w:rsidRPr="003F67E4" w:rsidRDefault="003F67E4" w:rsidP="003F67E4">
      <w:pPr>
        <w:pStyle w:val="Naslov3"/>
        <w:ind w:left="360" w:firstLine="0"/>
        <w:rPr>
          <w:rFonts w:asciiTheme="minorHAnsi" w:hAnsiTheme="minorHAnsi" w:cstheme="minorHAnsi"/>
          <w:b w:val="0"/>
          <w:sz w:val="24"/>
          <w:szCs w:val="24"/>
          <w:lang w:val="hr-HR"/>
        </w:rPr>
      </w:pPr>
      <w:r w:rsidRPr="003F67E4">
        <w:rPr>
          <w:rFonts w:asciiTheme="minorHAnsi" w:hAnsiTheme="minorHAnsi" w:cstheme="minorHAnsi"/>
          <w:b w:val="0"/>
          <w:sz w:val="24"/>
          <w:szCs w:val="24"/>
          <w:lang w:val="hr-HR"/>
        </w:rPr>
        <w:t>-dopunu planirane poslovne namjene  koja bi uključila djelatnosti šireg raspona gospodarskih sadržaja proizvodnih, prerađivačkih, uslužnih, skladišnih, trgovačkih, komunalnih, infrastrukturnih i drugih kompatibilnih, bez štetnih utjecaja na okoliš,</w:t>
      </w:r>
    </w:p>
    <w:p w:rsidR="003F67E4" w:rsidRPr="003F67E4" w:rsidRDefault="003F67E4" w:rsidP="003F67E4">
      <w:pPr>
        <w:pStyle w:val="Naslov3"/>
        <w:ind w:left="360" w:firstLine="0"/>
        <w:rPr>
          <w:rFonts w:asciiTheme="minorHAnsi" w:hAnsiTheme="minorHAnsi" w:cstheme="minorHAnsi"/>
          <w:b w:val="0"/>
          <w:sz w:val="24"/>
          <w:szCs w:val="24"/>
          <w:lang w:val="hr-HR"/>
        </w:rPr>
      </w:pPr>
      <w:r w:rsidRPr="003F67E4">
        <w:rPr>
          <w:rFonts w:asciiTheme="minorHAnsi" w:hAnsiTheme="minorHAnsi" w:cstheme="minorHAnsi"/>
          <w:b w:val="0"/>
          <w:sz w:val="24"/>
          <w:szCs w:val="24"/>
          <w:lang w:val="hr-HR"/>
        </w:rPr>
        <w:t>-dopunu pratećih sadržaja koji bi uključili i mogućnost smještaja za zaposlenike, uz definiranje posebnih uvjeta i područja u kojima bi se odredili uvjeti za mogućnost smještaja za zaposlenike.</w:t>
      </w:r>
    </w:p>
    <w:p w:rsidR="003F67E4" w:rsidRPr="003F67E4" w:rsidRDefault="003F67E4" w:rsidP="003F67E4">
      <w:pPr>
        <w:pStyle w:val="Naslov3"/>
        <w:ind w:left="360" w:firstLine="0"/>
        <w:rPr>
          <w:rFonts w:asciiTheme="minorHAnsi" w:hAnsiTheme="minorHAnsi" w:cstheme="minorHAnsi"/>
          <w:b w:val="0"/>
          <w:sz w:val="24"/>
          <w:szCs w:val="24"/>
          <w:lang w:val="hr-HR"/>
        </w:rPr>
      </w:pPr>
      <w:r w:rsidRPr="003F67E4">
        <w:rPr>
          <w:rFonts w:asciiTheme="minorHAnsi" w:hAnsiTheme="minorHAnsi" w:cstheme="minorHAnsi"/>
          <w:b w:val="0"/>
          <w:sz w:val="24"/>
          <w:szCs w:val="24"/>
          <w:lang w:val="hr-HR"/>
        </w:rPr>
        <w:t>-usklađenje kriterija za određivanje broja parkirališnih mjesta s realnim potrebama gospodarskih sadržaja i s odredbama PPU Grada Cresa, i omogućiti gradnju parkirališta unutar ili na krovu zgrade.</w:t>
      </w:r>
    </w:p>
    <w:p w:rsidR="003F67E4" w:rsidRPr="003F67E4" w:rsidRDefault="003F67E4" w:rsidP="003F67E4">
      <w:pPr>
        <w:pStyle w:val="Naslov3"/>
        <w:ind w:left="360" w:firstLine="0"/>
        <w:rPr>
          <w:rFonts w:asciiTheme="minorHAnsi" w:hAnsiTheme="minorHAnsi" w:cstheme="minorHAnsi"/>
          <w:b w:val="0"/>
          <w:sz w:val="24"/>
          <w:szCs w:val="24"/>
          <w:lang w:val="hr-HR"/>
        </w:rPr>
      </w:pPr>
      <w:r w:rsidRPr="003F67E4">
        <w:rPr>
          <w:rFonts w:asciiTheme="minorHAnsi" w:hAnsiTheme="minorHAnsi" w:cstheme="minorHAnsi"/>
          <w:b w:val="0"/>
          <w:sz w:val="24"/>
          <w:szCs w:val="24"/>
          <w:lang w:val="hr-HR"/>
        </w:rPr>
        <w:t xml:space="preserve">-omogućavanje uređenja i izgradnje neizgrađenih dijelova područja </w:t>
      </w:r>
      <w:proofErr w:type="spellStart"/>
      <w:r w:rsidRPr="003F67E4">
        <w:rPr>
          <w:rFonts w:asciiTheme="minorHAnsi" w:hAnsiTheme="minorHAnsi" w:cstheme="minorHAnsi"/>
          <w:b w:val="0"/>
          <w:sz w:val="24"/>
          <w:szCs w:val="24"/>
          <w:lang w:val="hr-HR"/>
        </w:rPr>
        <w:t>Volnik</w:t>
      </w:r>
      <w:proofErr w:type="spellEnd"/>
      <w:r w:rsidRPr="003F67E4">
        <w:rPr>
          <w:rFonts w:asciiTheme="minorHAnsi" w:hAnsiTheme="minorHAnsi" w:cstheme="minorHAnsi"/>
          <w:b w:val="0"/>
          <w:sz w:val="24"/>
          <w:szCs w:val="24"/>
          <w:lang w:val="hr-HR"/>
        </w:rPr>
        <w:t xml:space="preserve"> (K11)  koji su rezervirani isključivo za određene korisnike, vlasnike zemljišta, uključujući česticu planske oznake K1-1-C (Autotrans), otvaranjem mogućnosti prenamjene za druge poslovne sadržaje.</w:t>
      </w:r>
    </w:p>
    <w:p w:rsidR="003F67E4" w:rsidRPr="003F67E4" w:rsidRDefault="003F67E4" w:rsidP="003F67E4">
      <w:pPr>
        <w:pStyle w:val="Uvuenotijeloteksta"/>
        <w:ind w:firstLine="0"/>
        <w:rPr>
          <w:rFonts w:asciiTheme="minorHAnsi" w:hAnsiTheme="minorHAnsi" w:cstheme="minorHAnsi"/>
          <w:sz w:val="24"/>
          <w:szCs w:val="24"/>
          <w:lang w:val="hr-HR"/>
        </w:rPr>
      </w:pPr>
    </w:p>
    <w:p w:rsidR="003F67E4" w:rsidRPr="003F67E4" w:rsidRDefault="003F67E4" w:rsidP="003F67E4">
      <w:pPr>
        <w:pStyle w:val="Uvuenotijeloteksta"/>
        <w:ind w:firstLine="0"/>
        <w:rPr>
          <w:rFonts w:asciiTheme="minorHAnsi" w:hAnsiTheme="minorHAnsi" w:cstheme="minorHAnsi"/>
          <w:sz w:val="24"/>
          <w:szCs w:val="24"/>
        </w:rPr>
      </w:pPr>
      <w:r w:rsidRPr="003F67E4">
        <w:rPr>
          <w:rFonts w:asciiTheme="minorHAnsi" w:hAnsiTheme="minorHAnsi" w:cstheme="minorHAnsi"/>
          <w:sz w:val="24"/>
          <w:szCs w:val="24"/>
          <w:lang w:val="hr-HR"/>
        </w:rPr>
        <w:t xml:space="preserve">  Inicijativu za izradu Plana Cresa inicirala je „Cresanka“ d.d. iz Cresa</w:t>
      </w:r>
      <w:r w:rsidRPr="003F67E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F67E4" w:rsidRPr="003F67E4" w:rsidRDefault="003F67E4" w:rsidP="003F67E4">
      <w:pPr>
        <w:pStyle w:val="Uvuenotijeloteksta"/>
        <w:ind w:firstLine="0"/>
        <w:rPr>
          <w:rFonts w:asciiTheme="minorHAnsi" w:hAnsiTheme="minorHAnsi" w:cstheme="minorHAnsi"/>
          <w:sz w:val="24"/>
          <w:szCs w:val="24"/>
        </w:rPr>
      </w:pPr>
      <w:r w:rsidRPr="003F67E4">
        <w:rPr>
          <w:rFonts w:asciiTheme="minorHAnsi" w:hAnsiTheme="minorHAnsi" w:cstheme="minorHAnsi"/>
          <w:sz w:val="24"/>
          <w:szCs w:val="24"/>
          <w:lang w:val="hr-HR"/>
        </w:rPr>
        <w:t xml:space="preserve"> Ugovor o izradi  plana sklopljen je sa Urbanističkim studiom  Rijeka.</w:t>
      </w:r>
    </w:p>
    <w:p w:rsidR="003F67E4" w:rsidRPr="003F67E4" w:rsidRDefault="003F67E4" w:rsidP="003F67E4">
      <w:pPr>
        <w:pStyle w:val="Tijeloteksta-uvlaka2"/>
        <w:ind w:firstLine="0"/>
        <w:rPr>
          <w:rFonts w:asciiTheme="minorHAnsi" w:hAnsiTheme="minorHAnsi" w:cstheme="minorHAnsi"/>
          <w:sz w:val="24"/>
          <w:szCs w:val="24"/>
          <w:lang w:val="hr-HR"/>
        </w:rPr>
      </w:pPr>
      <w:r w:rsidRPr="003F67E4">
        <w:rPr>
          <w:rFonts w:asciiTheme="minorHAnsi" w:hAnsiTheme="minorHAnsi" w:cstheme="minorHAnsi"/>
          <w:sz w:val="24"/>
          <w:szCs w:val="24"/>
          <w:lang w:val="hr-HR"/>
        </w:rPr>
        <w:t xml:space="preserve"> Obavijest o izradi V. Izmjena i dopuna UPU Cres  objavljena na oglasnoj ploči Grada Cres, mrežnoj stranici Grada i Ministarstva graditeljstva i prostornog uređenja. </w:t>
      </w:r>
    </w:p>
    <w:p w:rsidR="003F67E4" w:rsidRPr="003F67E4" w:rsidRDefault="003F67E4" w:rsidP="003F67E4">
      <w:pPr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 xml:space="preserve"> Sukladno Odluci o izradi plana poziv za dostavom  zahtjeva, planskih smjernica i podataka upućen je nadležnim javnopravnim tijelima.</w:t>
      </w:r>
    </w:p>
    <w:p w:rsidR="003F67E4" w:rsidRPr="003F67E4" w:rsidRDefault="003F67E4" w:rsidP="003F67E4">
      <w:pPr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Svoje podatke i smjernice dostavili su:</w:t>
      </w:r>
    </w:p>
    <w:p w:rsidR="003F67E4" w:rsidRPr="003F67E4" w:rsidRDefault="003F67E4" w:rsidP="003F67E4">
      <w:pPr>
        <w:pStyle w:val="Tijeloteksta"/>
        <w:spacing w:after="0"/>
        <w:jc w:val="both"/>
        <w:rPr>
          <w:rFonts w:asciiTheme="minorHAnsi" w:hAnsiTheme="minorHAnsi" w:cstheme="minorHAnsi"/>
          <w:szCs w:val="24"/>
        </w:rPr>
      </w:pPr>
      <w:r w:rsidRPr="003F67E4">
        <w:rPr>
          <w:rFonts w:asciiTheme="minorHAnsi" w:hAnsiTheme="minorHAnsi" w:cstheme="minorHAnsi"/>
          <w:szCs w:val="24"/>
        </w:rPr>
        <w:t xml:space="preserve">- </w:t>
      </w:r>
      <w:proofErr w:type="spellStart"/>
      <w:r w:rsidRPr="003F67E4">
        <w:rPr>
          <w:rFonts w:asciiTheme="minorHAnsi" w:hAnsiTheme="minorHAnsi" w:cstheme="minorHAnsi"/>
          <w:szCs w:val="24"/>
        </w:rPr>
        <w:t>Policijska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Cs w:val="24"/>
        </w:rPr>
        <w:t>uprava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Cs w:val="24"/>
        </w:rPr>
        <w:t>Primorsko-goranske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3F67E4">
        <w:rPr>
          <w:rFonts w:asciiTheme="minorHAnsi" w:hAnsiTheme="minorHAnsi" w:cstheme="minorHAnsi"/>
          <w:szCs w:val="24"/>
        </w:rPr>
        <w:t>Sektora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Cs w:val="24"/>
        </w:rPr>
        <w:t>upravnih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Cs w:val="24"/>
        </w:rPr>
        <w:t>i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Cs w:val="24"/>
        </w:rPr>
        <w:t>inspekcijskih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Cs w:val="24"/>
        </w:rPr>
        <w:t>poslova</w:t>
      </w:r>
      <w:proofErr w:type="spellEnd"/>
      <w:r w:rsidRPr="003F67E4">
        <w:rPr>
          <w:rFonts w:asciiTheme="minorHAnsi" w:hAnsiTheme="minorHAnsi" w:cstheme="minorHAnsi"/>
          <w:szCs w:val="24"/>
        </w:rPr>
        <w:t>,</w:t>
      </w:r>
    </w:p>
    <w:p w:rsidR="003F67E4" w:rsidRPr="003F67E4" w:rsidRDefault="003F67E4" w:rsidP="003F67E4">
      <w:pPr>
        <w:pStyle w:val="Tijeloteksta"/>
        <w:spacing w:after="0"/>
        <w:jc w:val="both"/>
        <w:rPr>
          <w:rFonts w:asciiTheme="minorHAnsi" w:hAnsiTheme="minorHAnsi" w:cstheme="minorHAnsi"/>
          <w:szCs w:val="24"/>
        </w:rPr>
      </w:pPr>
      <w:r w:rsidRPr="003F67E4">
        <w:rPr>
          <w:rFonts w:asciiTheme="minorHAnsi" w:hAnsiTheme="minorHAnsi" w:cstheme="minorHAnsi"/>
          <w:szCs w:val="24"/>
        </w:rPr>
        <w:t xml:space="preserve">- HEP, Operator </w:t>
      </w:r>
      <w:proofErr w:type="spellStart"/>
      <w:r w:rsidRPr="003F67E4">
        <w:rPr>
          <w:rFonts w:asciiTheme="minorHAnsi" w:hAnsiTheme="minorHAnsi" w:cstheme="minorHAnsi"/>
          <w:szCs w:val="24"/>
        </w:rPr>
        <w:t>distribucijskog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Cs w:val="24"/>
        </w:rPr>
        <w:t>sustava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d.o.o., DP </w:t>
      </w:r>
      <w:proofErr w:type="spellStart"/>
      <w:r w:rsidRPr="003F67E4">
        <w:rPr>
          <w:rFonts w:asciiTheme="minorHAnsi" w:hAnsiTheme="minorHAnsi" w:cstheme="minorHAnsi"/>
          <w:szCs w:val="24"/>
        </w:rPr>
        <w:t>Elektroprimorje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Rijeka, </w:t>
      </w:r>
    </w:p>
    <w:p w:rsidR="003F67E4" w:rsidRPr="003F67E4" w:rsidRDefault="003F67E4" w:rsidP="003F67E4">
      <w:pPr>
        <w:pStyle w:val="Tijeloteksta"/>
        <w:spacing w:after="0"/>
        <w:jc w:val="both"/>
        <w:rPr>
          <w:rFonts w:asciiTheme="minorHAnsi" w:hAnsiTheme="minorHAnsi" w:cstheme="minorHAnsi"/>
          <w:szCs w:val="24"/>
        </w:rPr>
      </w:pPr>
      <w:r w:rsidRPr="003F67E4">
        <w:rPr>
          <w:rFonts w:asciiTheme="minorHAnsi" w:hAnsiTheme="minorHAnsi" w:cstheme="minorHAnsi"/>
          <w:szCs w:val="24"/>
        </w:rPr>
        <w:t xml:space="preserve">- </w:t>
      </w:r>
      <w:proofErr w:type="spellStart"/>
      <w:r w:rsidRPr="003F67E4">
        <w:rPr>
          <w:rFonts w:asciiTheme="minorHAnsi" w:hAnsiTheme="minorHAnsi" w:cstheme="minorHAnsi"/>
          <w:szCs w:val="24"/>
        </w:rPr>
        <w:t>Ministarstvo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Cs w:val="24"/>
        </w:rPr>
        <w:t>zaštite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Cs w:val="24"/>
        </w:rPr>
        <w:t>okoliša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Cs w:val="24"/>
        </w:rPr>
        <w:t>i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Cs w:val="24"/>
        </w:rPr>
        <w:t>energetike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, </w:t>
      </w:r>
    </w:p>
    <w:p w:rsidR="003F67E4" w:rsidRPr="003F67E4" w:rsidRDefault="003F67E4" w:rsidP="003F67E4">
      <w:pPr>
        <w:pStyle w:val="Tijeloteksta"/>
        <w:spacing w:after="0"/>
        <w:jc w:val="both"/>
        <w:rPr>
          <w:rFonts w:asciiTheme="minorHAnsi" w:hAnsiTheme="minorHAnsi" w:cstheme="minorHAnsi"/>
          <w:szCs w:val="24"/>
        </w:rPr>
      </w:pPr>
      <w:r w:rsidRPr="003F67E4">
        <w:rPr>
          <w:rFonts w:asciiTheme="minorHAnsi" w:hAnsiTheme="minorHAnsi" w:cstheme="minorHAnsi"/>
          <w:szCs w:val="24"/>
        </w:rPr>
        <w:t xml:space="preserve">- HRVATSKE VODE, </w:t>
      </w:r>
      <w:proofErr w:type="spellStart"/>
      <w:r w:rsidRPr="003F67E4">
        <w:rPr>
          <w:rFonts w:asciiTheme="minorHAnsi" w:hAnsiTheme="minorHAnsi" w:cstheme="minorHAnsi"/>
          <w:szCs w:val="24"/>
        </w:rPr>
        <w:t>Vodnogospodarski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Cs w:val="24"/>
        </w:rPr>
        <w:t>odjel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3F67E4">
        <w:rPr>
          <w:rFonts w:asciiTheme="minorHAnsi" w:hAnsiTheme="minorHAnsi" w:cstheme="minorHAnsi"/>
          <w:szCs w:val="24"/>
        </w:rPr>
        <w:t>područje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Cs w:val="24"/>
        </w:rPr>
        <w:t>primorsko-istarskih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Cs w:val="24"/>
        </w:rPr>
        <w:t>slivova</w:t>
      </w:r>
      <w:proofErr w:type="spellEnd"/>
      <w:r w:rsidRPr="003F67E4">
        <w:rPr>
          <w:rFonts w:asciiTheme="minorHAnsi" w:hAnsiTheme="minorHAnsi" w:cstheme="minorHAnsi"/>
          <w:szCs w:val="24"/>
        </w:rPr>
        <w:t>,</w:t>
      </w:r>
    </w:p>
    <w:p w:rsidR="003F67E4" w:rsidRPr="003F67E4" w:rsidRDefault="003F67E4" w:rsidP="003F67E4">
      <w:pPr>
        <w:pStyle w:val="Tijeloteksta"/>
        <w:spacing w:after="0"/>
        <w:jc w:val="both"/>
        <w:rPr>
          <w:rFonts w:asciiTheme="minorHAnsi" w:hAnsiTheme="minorHAnsi" w:cstheme="minorHAnsi"/>
          <w:szCs w:val="24"/>
        </w:rPr>
      </w:pPr>
      <w:r w:rsidRPr="003F67E4">
        <w:rPr>
          <w:rFonts w:asciiTheme="minorHAnsi" w:hAnsiTheme="minorHAnsi" w:cstheme="minorHAnsi"/>
          <w:szCs w:val="24"/>
        </w:rPr>
        <w:t xml:space="preserve">- Hrvatska </w:t>
      </w:r>
      <w:proofErr w:type="spellStart"/>
      <w:r w:rsidRPr="003F67E4">
        <w:rPr>
          <w:rFonts w:asciiTheme="minorHAnsi" w:hAnsiTheme="minorHAnsi" w:cstheme="minorHAnsi"/>
          <w:szCs w:val="24"/>
        </w:rPr>
        <w:t>agencija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3F67E4">
        <w:rPr>
          <w:rFonts w:asciiTheme="minorHAnsi" w:hAnsiTheme="minorHAnsi" w:cstheme="minorHAnsi"/>
          <w:szCs w:val="24"/>
        </w:rPr>
        <w:t>telekomunikacije</w:t>
      </w:r>
      <w:proofErr w:type="spellEnd"/>
      <w:r w:rsidRPr="003F67E4">
        <w:rPr>
          <w:rFonts w:asciiTheme="minorHAnsi" w:hAnsiTheme="minorHAnsi" w:cstheme="minorHAnsi"/>
          <w:szCs w:val="24"/>
        </w:rPr>
        <w:t xml:space="preserve">, </w:t>
      </w:r>
    </w:p>
    <w:p w:rsidR="003F67E4" w:rsidRPr="003F67E4" w:rsidRDefault="003F67E4" w:rsidP="003F67E4">
      <w:pPr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 xml:space="preserve">Na bazi smjernica iz Prostornog plana uređenja Grada Cresa, programskog zadatka naručitelja te podataka i planskih smjernica dostavljenih od strane nadležnih tijela izrađen je nacrt prijedloga plana. </w:t>
      </w:r>
    </w:p>
    <w:p w:rsidR="003F67E4" w:rsidRPr="003F67E4" w:rsidRDefault="003F67E4" w:rsidP="003F67E4">
      <w:pPr>
        <w:jc w:val="both"/>
        <w:rPr>
          <w:rFonts w:cstheme="minorHAnsi"/>
          <w:sz w:val="24"/>
          <w:szCs w:val="24"/>
        </w:rPr>
      </w:pPr>
    </w:p>
    <w:p w:rsidR="003F67E4" w:rsidRPr="003F67E4" w:rsidRDefault="003F67E4" w:rsidP="003F67E4">
      <w:pPr>
        <w:jc w:val="both"/>
        <w:rPr>
          <w:rFonts w:cstheme="minorHAnsi"/>
          <w:b/>
          <w:sz w:val="24"/>
          <w:szCs w:val="24"/>
        </w:rPr>
      </w:pPr>
      <w:r w:rsidRPr="003F67E4">
        <w:rPr>
          <w:rFonts w:cstheme="minorHAnsi"/>
          <w:b/>
          <w:sz w:val="24"/>
          <w:szCs w:val="24"/>
        </w:rPr>
        <w:t>UTVRĐIVANJE  PRIJEDLOGA PLANA</w:t>
      </w:r>
    </w:p>
    <w:p w:rsidR="003F67E4" w:rsidRPr="003F67E4" w:rsidRDefault="003F67E4" w:rsidP="003F67E4">
      <w:pPr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sz w:val="24"/>
          <w:szCs w:val="24"/>
        </w:rPr>
        <w:t>J a v n a   r a s p r a v a</w:t>
      </w:r>
    </w:p>
    <w:p w:rsidR="003F67E4" w:rsidRPr="003F67E4" w:rsidRDefault="003F67E4" w:rsidP="003F67E4">
      <w:pPr>
        <w:pStyle w:val="Tijeloteksta3"/>
        <w:tabs>
          <w:tab w:val="left" w:pos="5400"/>
        </w:tabs>
        <w:spacing w:before="120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3F67E4">
        <w:rPr>
          <w:rFonts w:asciiTheme="minorHAnsi" w:hAnsiTheme="minorHAnsi" w:cstheme="minorHAnsi"/>
          <w:noProof/>
          <w:sz w:val="24"/>
          <w:szCs w:val="24"/>
          <w:lang w:val="hr-HR"/>
        </w:rPr>
        <w:t>Zaključkom Gradonačelnika utvrđen je prijedlog plana i upućen na javnu raspravu. Javna rasprava  počela je 09.travnja 2019. godine i trajala 8 dana.</w:t>
      </w:r>
    </w:p>
    <w:p w:rsidR="003F67E4" w:rsidRPr="003F67E4" w:rsidRDefault="003F67E4" w:rsidP="003F67E4">
      <w:pPr>
        <w:pStyle w:val="Tijeloteksta3"/>
        <w:tabs>
          <w:tab w:val="left" w:pos="5400"/>
        </w:tabs>
        <w:spacing w:before="120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3F67E4">
        <w:rPr>
          <w:rFonts w:asciiTheme="minorHAnsi" w:hAnsiTheme="minorHAnsi" w:cstheme="minorHAnsi"/>
          <w:noProof/>
          <w:sz w:val="24"/>
          <w:szCs w:val="24"/>
          <w:lang w:val="hr-HR"/>
        </w:rPr>
        <w:t>Oglas o javnoj raspravi objavljen je na oglasnoj ploči Grada Cresa, web stranici Grada Cresa, Ministarstva prostornog uređenja i Novom listu.</w:t>
      </w:r>
    </w:p>
    <w:p w:rsidR="003F67E4" w:rsidRPr="003F67E4" w:rsidRDefault="003F67E4" w:rsidP="003F67E4">
      <w:pPr>
        <w:pStyle w:val="Tijeloteksta3"/>
        <w:tabs>
          <w:tab w:val="left" w:pos="5400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3F67E4">
        <w:rPr>
          <w:rFonts w:asciiTheme="minorHAnsi" w:hAnsiTheme="minorHAnsi" w:cstheme="minorHAnsi"/>
          <w:noProof/>
          <w:sz w:val="24"/>
          <w:szCs w:val="24"/>
          <w:lang w:val="hr-HR"/>
        </w:rPr>
        <w:t>Obavijest o javnoj raspravi dostavljena je tijelima državne uprave i pravnim osobama s javnim ovlastima koja su dostavili svoje uvjete da se očituju na prijedlog plana.</w:t>
      </w:r>
      <w:r w:rsidRPr="003F67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 w:val="24"/>
          <w:szCs w:val="24"/>
        </w:rPr>
        <w:t>Obavijest</w:t>
      </w:r>
      <w:proofErr w:type="spellEnd"/>
      <w:r w:rsidRPr="003F67E4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3F67E4">
        <w:rPr>
          <w:rFonts w:asciiTheme="minorHAnsi" w:hAnsiTheme="minorHAnsi" w:cstheme="minorHAnsi"/>
          <w:sz w:val="24"/>
          <w:szCs w:val="24"/>
        </w:rPr>
        <w:t>dostavljena</w:t>
      </w:r>
      <w:proofErr w:type="spellEnd"/>
      <w:r w:rsidRPr="003F67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 w:val="24"/>
          <w:szCs w:val="24"/>
        </w:rPr>
        <w:t>svim</w:t>
      </w:r>
      <w:proofErr w:type="spellEnd"/>
      <w:r w:rsidRPr="003F67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 w:val="24"/>
          <w:szCs w:val="24"/>
        </w:rPr>
        <w:t>nadležnim</w:t>
      </w:r>
      <w:proofErr w:type="spellEnd"/>
      <w:r w:rsidRPr="003F67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 w:val="24"/>
          <w:szCs w:val="24"/>
        </w:rPr>
        <w:t>javnopravnim</w:t>
      </w:r>
      <w:proofErr w:type="spellEnd"/>
      <w:r w:rsidRPr="003F67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67E4">
        <w:rPr>
          <w:rFonts w:asciiTheme="minorHAnsi" w:hAnsiTheme="minorHAnsi" w:cstheme="minorHAnsi"/>
          <w:sz w:val="24"/>
          <w:szCs w:val="24"/>
        </w:rPr>
        <w:t>tijelima</w:t>
      </w:r>
      <w:proofErr w:type="spellEnd"/>
      <w:r w:rsidRPr="003F67E4">
        <w:rPr>
          <w:rFonts w:asciiTheme="minorHAnsi" w:hAnsiTheme="minorHAnsi" w:cstheme="minorHAnsi"/>
          <w:sz w:val="24"/>
          <w:szCs w:val="24"/>
        </w:rPr>
        <w:t>.</w:t>
      </w:r>
    </w:p>
    <w:p w:rsidR="003F67E4" w:rsidRPr="003F67E4" w:rsidRDefault="003F67E4" w:rsidP="003F67E4">
      <w:pPr>
        <w:jc w:val="both"/>
        <w:rPr>
          <w:rFonts w:cstheme="minorHAnsi"/>
          <w:sz w:val="24"/>
          <w:szCs w:val="24"/>
        </w:rPr>
      </w:pPr>
      <w:r w:rsidRPr="003F67E4">
        <w:rPr>
          <w:rFonts w:cstheme="minorHAnsi"/>
          <w:noProof/>
          <w:sz w:val="24"/>
          <w:szCs w:val="24"/>
        </w:rPr>
        <w:t xml:space="preserve">Javno izlaganje prijedloga plana održano je 15. travnja 2019. godine u prostorijama Grada Cresa. </w:t>
      </w:r>
      <w:r w:rsidRPr="003F67E4">
        <w:rPr>
          <w:rFonts w:cstheme="minorHAnsi"/>
          <w:sz w:val="24"/>
          <w:szCs w:val="24"/>
        </w:rPr>
        <w:t xml:space="preserve">Predstavnica Izrađivača plana – Tanja Rakovac, </w:t>
      </w:r>
      <w:proofErr w:type="spellStart"/>
      <w:r w:rsidRPr="003F67E4">
        <w:rPr>
          <w:rFonts w:cstheme="minorHAnsi"/>
          <w:sz w:val="24"/>
          <w:szCs w:val="24"/>
        </w:rPr>
        <w:t>dipl.ing.arh</w:t>
      </w:r>
      <w:proofErr w:type="spellEnd"/>
      <w:r w:rsidRPr="003F67E4">
        <w:rPr>
          <w:rFonts w:cstheme="minorHAnsi"/>
          <w:sz w:val="24"/>
          <w:szCs w:val="24"/>
        </w:rPr>
        <w:t>. izložila je prisutnima prijedlog  V. Izmjena i dopuna UPU Cres. O tijeku javne rasprave vodio se zapisnik.</w:t>
      </w:r>
    </w:p>
    <w:p w:rsidR="003F67E4" w:rsidRPr="003F67E4" w:rsidRDefault="003F67E4" w:rsidP="003F67E4">
      <w:pPr>
        <w:pStyle w:val="Tijeloteksta3"/>
        <w:tabs>
          <w:tab w:val="left" w:pos="5400"/>
        </w:tabs>
        <w:spacing w:before="120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3F67E4">
        <w:rPr>
          <w:rFonts w:asciiTheme="minorHAnsi" w:hAnsiTheme="minorHAnsi" w:cstheme="minorHAnsi"/>
          <w:noProof/>
          <w:sz w:val="24"/>
          <w:szCs w:val="24"/>
          <w:lang w:val="hr-HR"/>
        </w:rPr>
        <w:lastRenderedPageBreak/>
        <w:t>U periodu javne rasprave dostavljena su slijedeća mišljenja nadležnih tijela:</w:t>
      </w:r>
    </w:p>
    <w:p w:rsidR="003F67E4" w:rsidRPr="003F67E4" w:rsidRDefault="003F67E4" w:rsidP="003F67E4">
      <w:pPr>
        <w:pStyle w:val="Tijeloteksta3"/>
        <w:tabs>
          <w:tab w:val="left" w:pos="5400"/>
        </w:tabs>
        <w:spacing w:before="120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3F67E4">
        <w:rPr>
          <w:rFonts w:asciiTheme="minorHAnsi" w:hAnsiTheme="minorHAnsi" w:cstheme="minorHAnsi"/>
          <w:noProof/>
          <w:sz w:val="24"/>
          <w:szCs w:val="24"/>
          <w:lang w:val="hr-HR"/>
        </w:rPr>
        <w:t>- Ministarstvo unutarnjih poslova, Policijska uprava PGŽ Rijeka, Sektor upravnih i inspekcijskih poslova,Hrvatske vode i Ministarstvo kulture, Konzervatorski odjel u Rijeci.</w:t>
      </w:r>
    </w:p>
    <w:p w:rsidR="003F67E4" w:rsidRPr="003F67E4" w:rsidRDefault="003F67E4" w:rsidP="003F67E4">
      <w:pPr>
        <w:tabs>
          <w:tab w:val="left" w:pos="5400"/>
        </w:tabs>
        <w:spacing w:before="120"/>
        <w:jc w:val="both"/>
        <w:rPr>
          <w:rFonts w:cstheme="minorHAnsi"/>
          <w:b/>
          <w:noProof/>
          <w:sz w:val="24"/>
          <w:szCs w:val="24"/>
        </w:rPr>
      </w:pPr>
      <w:r w:rsidRPr="003F67E4">
        <w:rPr>
          <w:rFonts w:cstheme="minorHAnsi"/>
          <w:b/>
          <w:noProof/>
          <w:sz w:val="24"/>
          <w:szCs w:val="24"/>
        </w:rPr>
        <w:t>KONAČNI PRIJEDLOG PLANA</w:t>
      </w:r>
    </w:p>
    <w:p w:rsidR="003F67E4" w:rsidRPr="003F67E4" w:rsidRDefault="003F67E4" w:rsidP="003F67E4">
      <w:pPr>
        <w:tabs>
          <w:tab w:val="left" w:pos="5400"/>
        </w:tabs>
        <w:spacing w:before="120"/>
        <w:jc w:val="both"/>
        <w:rPr>
          <w:rFonts w:cstheme="minorHAnsi"/>
          <w:noProof/>
          <w:sz w:val="24"/>
          <w:szCs w:val="24"/>
        </w:rPr>
      </w:pPr>
      <w:r w:rsidRPr="003F67E4">
        <w:rPr>
          <w:rFonts w:cstheme="minorHAnsi"/>
          <w:noProof/>
          <w:sz w:val="24"/>
          <w:szCs w:val="24"/>
        </w:rPr>
        <w:t xml:space="preserve">Zaključkom Gradonačelnika nakon usvojenog izvješća s javne rasprave 09. svibnja 2019. godine utvrđen je konačni prijedlog plana i upućen Ministarstvu prostornog uređenja i zaštite okoliša na izdavanje suglasnosti.Prije upućivanja konačnog prijedloga  Gradskom vijeću na usvajanje dostavljeni su odgovori na primjedbe postavljene u javnoj raspravi. </w:t>
      </w:r>
    </w:p>
    <w:p w:rsidR="003F67E4" w:rsidRPr="003F67E4" w:rsidRDefault="003F67E4" w:rsidP="003F67E4">
      <w:pPr>
        <w:tabs>
          <w:tab w:val="left" w:pos="5400"/>
        </w:tabs>
        <w:spacing w:before="120"/>
        <w:jc w:val="both"/>
        <w:rPr>
          <w:rFonts w:cstheme="minorHAnsi"/>
          <w:noProof/>
          <w:sz w:val="24"/>
          <w:szCs w:val="24"/>
        </w:rPr>
      </w:pPr>
    </w:p>
    <w:p w:rsidR="003F67E4" w:rsidRPr="003F67E4" w:rsidRDefault="003F67E4" w:rsidP="003F67E4">
      <w:pPr>
        <w:tabs>
          <w:tab w:val="left" w:pos="5400"/>
        </w:tabs>
        <w:spacing w:before="120"/>
        <w:jc w:val="both"/>
        <w:rPr>
          <w:rFonts w:cstheme="minorHAnsi"/>
          <w:noProof/>
          <w:sz w:val="24"/>
          <w:szCs w:val="24"/>
        </w:rPr>
      </w:pPr>
      <w:r w:rsidRPr="003F67E4">
        <w:rPr>
          <w:rFonts w:cstheme="minorHAnsi"/>
          <w:noProof/>
          <w:sz w:val="24"/>
          <w:szCs w:val="24"/>
        </w:rPr>
        <w:t>U Cresu, lipanj 2019. godine</w:t>
      </w:r>
    </w:p>
    <w:p w:rsidR="003F67E4" w:rsidRPr="003F67E4" w:rsidRDefault="003F67E4" w:rsidP="00EB319F">
      <w:pPr>
        <w:jc w:val="right"/>
        <w:rPr>
          <w:rFonts w:cstheme="minorHAnsi"/>
          <w:sz w:val="24"/>
          <w:szCs w:val="24"/>
        </w:rPr>
      </w:pPr>
    </w:p>
    <w:sectPr w:rsidR="003F67E4" w:rsidRPr="003F67E4" w:rsidSect="000E34B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ligraph810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Aldine721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601"/>
    <w:rsid w:val="000872D4"/>
    <w:rsid w:val="000E34BC"/>
    <w:rsid w:val="001F4601"/>
    <w:rsid w:val="003F67E4"/>
    <w:rsid w:val="005F7F9E"/>
    <w:rsid w:val="00EB319F"/>
    <w:rsid w:val="00EF7F4F"/>
    <w:rsid w:val="00F0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2B40"/>
  <w15:docId w15:val="{9DE9FB58-A08A-42FE-9BE5-3F8A47AC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3F67E4"/>
    <w:pPr>
      <w:keepNext/>
      <w:spacing w:after="0" w:line="240" w:lineRule="auto"/>
      <w:ind w:firstLine="360"/>
      <w:jc w:val="both"/>
      <w:outlineLvl w:val="2"/>
    </w:pPr>
    <w:rPr>
      <w:rFonts w:ascii="Calligraph810 BT" w:eastAsia="Times New Roman" w:hAnsi="Calligraph810 BT" w:cs="Times New Roman"/>
      <w:b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F67E4"/>
    <w:rPr>
      <w:rFonts w:ascii="Calligraph810 BT" w:eastAsia="Times New Roman" w:hAnsi="Calligraph810 BT" w:cs="Times New Roman"/>
      <w:b/>
      <w:szCs w:val="20"/>
      <w:lang w:val="en-US" w:eastAsia="hr-HR"/>
    </w:rPr>
  </w:style>
  <w:style w:type="paragraph" w:styleId="Tijeloteksta">
    <w:name w:val="Body Text"/>
    <w:basedOn w:val="Normal"/>
    <w:link w:val="TijelotekstaChar"/>
    <w:rsid w:val="003F67E4"/>
    <w:pPr>
      <w:spacing w:after="120" w:line="240" w:lineRule="auto"/>
    </w:pPr>
    <w:rPr>
      <w:rFonts w:ascii="Aldine721 BT" w:eastAsia="Times New Roman" w:hAnsi="Aldine721 BT" w:cs="Times New Roman"/>
      <w:sz w:val="24"/>
      <w:szCs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rsid w:val="003F67E4"/>
    <w:rPr>
      <w:rFonts w:ascii="Aldine721 BT" w:eastAsia="Times New Roman" w:hAnsi="Aldine721 BT" w:cs="Times New Roman"/>
      <w:sz w:val="24"/>
      <w:szCs w:val="20"/>
      <w:lang w:val="en-US" w:eastAsia="hr-HR"/>
    </w:rPr>
  </w:style>
  <w:style w:type="paragraph" w:styleId="Tijeloteksta3">
    <w:name w:val="Body Text 3"/>
    <w:basedOn w:val="Normal"/>
    <w:link w:val="Tijeloteksta3Char"/>
    <w:rsid w:val="003F67E4"/>
    <w:pPr>
      <w:spacing w:after="0" w:line="240" w:lineRule="auto"/>
      <w:jc w:val="both"/>
    </w:pPr>
    <w:rPr>
      <w:rFonts w:ascii="Aldine721 BT" w:eastAsia="Times New Roman" w:hAnsi="Aldine721 BT" w:cs="Times New Roman"/>
      <w:szCs w:val="20"/>
      <w:lang w:val="en-US" w:eastAsia="hr-HR"/>
    </w:rPr>
  </w:style>
  <w:style w:type="character" w:customStyle="1" w:styleId="Tijeloteksta3Char">
    <w:name w:val="Tijelo teksta 3 Char"/>
    <w:basedOn w:val="Zadanifontodlomka"/>
    <w:link w:val="Tijeloteksta3"/>
    <w:rsid w:val="003F67E4"/>
    <w:rPr>
      <w:rFonts w:ascii="Aldine721 BT" w:eastAsia="Times New Roman" w:hAnsi="Aldine721 BT" w:cs="Times New Roman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rsid w:val="003F67E4"/>
    <w:pPr>
      <w:spacing w:after="0" w:line="240" w:lineRule="auto"/>
      <w:ind w:firstLine="283"/>
      <w:jc w:val="both"/>
    </w:pPr>
    <w:rPr>
      <w:rFonts w:ascii="Calligraph810 BT" w:eastAsia="Times New Roman" w:hAnsi="Calligraph810 BT" w:cs="Times New Roman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F67E4"/>
    <w:rPr>
      <w:rFonts w:ascii="Calligraph810 BT" w:eastAsia="Times New Roman" w:hAnsi="Calligraph810 BT" w:cs="Times New Roman"/>
      <w:szCs w:val="20"/>
      <w:lang w:val="en-US" w:eastAsia="hr-HR"/>
    </w:rPr>
  </w:style>
  <w:style w:type="paragraph" w:styleId="Tijeloteksta-uvlaka2">
    <w:name w:val="Body Text Indent 2"/>
    <w:basedOn w:val="Normal"/>
    <w:link w:val="Tijeloteksta-uvlaka2Char"/>
    <w:rsid w:val="003F67E4"/>
    <w:pPr>
      <w:spacing w:after="0" w:line="240" w:lineRule="auto"/>
      <w:ind w:firstLine="360"/>
      <w:jc w:val="both"/>
    </w:pPr>
    <w:rPr>
      <w:rFonts w:ascii="Calligraph810 BT" w:eastAsia="Times New Roman" w:hAnsi="Calligraph810 BT" w:cs="Times New Roman"/>
      <w:szCs w:val="20"/>
      <w:lang w:val="en-US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3F67E4"/>
    <w:rPr>
      <w:rFonts w:ascii="Calligraph810 BT" w:eastAsia="Times New Roman" w:hAnsi="Calligraph810 BT" w:cs="Times New Roman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2063</Words>
  <Characters>11764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Walter Salković</cp:lastModifiedBy>
  <cp:revision>4</cp:revision>
  <cp:lastPrinted>2019-06-18T06:13:00Z</cp:lastPrinted>
  <dcterms:created xsi:type="dcterms:W3CDTF">2019-06-14T13:14:00Z</dcterms:created>
  <dcterms:modified xsi:type="dcterms:W3CDTF">2019-06-24T08:30:00Z</dcterms:modified>
</cp:coreProperties>
</file>