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FF" w:rsidRDefault="00F73FFF" w:rsidP="00F73FFF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7CB7DF" wp14:editId="2CA6C4DF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</w:t>
      </w:r>
      <w:r w:rsidR="00EB2DE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-1/</w:t>
      </w:r>
      <w:r w:rsidR="000953F1">
        <w:rPr>
          <w:rFonts w:ascii="Arial" w:hAnsi="Arial" w:cs="Arial"/>
          <w:sz w:val="22"/>
          <w:szCs w:val="22"/>
        </w:rPr>
        <w:t>3</w:t>
      </w:r>
    </w:p>
    <w:p w:rsidR="00F73FFF" w:rsidRDefault="00F73FFF" w:rsidP="00F73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2213/02-02-18-</w:t>
      </w:r>
      <w:r w:rsidR="007B0A66">
        <w:rPr>
          <w:rFonts w:ascii="Arial" w:hAnsi="Arial" w:cs="Arial"/>
          <w:sz w:val="22"/>
          <w:szCs w:val="22"/>
        </w:rPr>
        <w:t>50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16. listopada 2018. godine</w:t>
      </w:r>
    </w:p>
    <w:p w:rsidR="00F73FFF" w:rsidRPr="00616862" w:rsidRDefault="00F73FFF" w:rsidP="00F73FFF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73FFF" w:rsidRPr="00616862" w:rsidRDefault="00F73FFF" w:rsidP="00F73FFF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73FFF" w:rsidRPr="00616862" w:rsidRDefault="00F73FFF" w:rsidP="00F73FFF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F73FFF" w:rsidRPr="00616862" w:rsidRDefault="00F73FFF" w:rsidP="00F73FFF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</w:p>
    <w:p w:rsidR="00F73FFF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</w:p>
    <w:p w:rsidR="00F73FFF" w:rsidRPr="00616862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16862">
        <w:rPr>
          <w:rFonts w:ascii="Arial" w:hAnsi="Arial" w:cs="Arial"/>
          <w:b/>
          <w:sz w:val="22"/>
          <w:szCs w:val="22"/>
        </w:rPr>
        <w:t xml:space="preserve">rijedlog </w:t>
      </w:r>
      <w:r>
        <w:rPr>
          <w:rFonts w:ascii="Arial" w:hAnsi="Arial" w:cs="Arial"/>
          <w:b/>
          <w:sz w:val="22"/>
          <w:szCs w:val="22"/>
        </w:rPr>
        <w:t xml:space="preserve">Odluke </w:t>
      </w: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utvrđenju najpovoljnije ponude i sklapanju kupoprodajnog ugovora za nekretninu oznake č. zem. </w:t>
      </w:r>
      <w:r w:rsidR="000953F1">
        <w:rPr>
          <w:rFonts w:ascii="Arial" w:hAnsi="Arial" w:cs="Arial"/>
          <w:b/>
          <w:sz w:val="22"/>
          <w:szCs w:val="22"/>
        </w:rPr>
        <w:t>92/1</w:t>
      </w:r>
      <w:r>
        <w:rPr>
          <w:rFonts w:ascii="Arial" w:hAnsi="Arial" w:cs="Arial"/>
          <w:b/>
          <w:sz w:val="22"/>
          <w:szCs w:val="22"/>
        </w:rPr>
        <w:t xml:space="preserve">, k.o. Cres </w:t>
      </w:r>
    </w:p>
    <w:p w:rsidR="00F73FFF" w:rsidRDefault="00F73FFF" w:rsidP="00F73FF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3FFF" w:rsidRDefault="00F73FFF" w:rsidP="00F73FF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3FFF" w:rsidRPr="00616862" w:rsidRDefault="00F73FFF" w:rsidP="00F73FF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predložen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F73FFF" w:rsidRDefault="00F73FFF" w:rsidP="00F73FFF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Pravna osnova za donošenje ove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Odluke </w:t>
      </w:r>
      <w:r w:rsidRPr="00616862">
        <w:rPr>
          <w:rFonts w:ascii="Arial" w:hAnsi="Arial" w:cs="Arial"/>
          <w:bCs/>
          <w:sz w:val="22"/>
          <w:szCs w:val="22"/>
        </w:rPr>
        <w:t xml:space="preserve">proizlazi iz </w:t>
      </w:r>
      <w:r>
        <w:rPr>
          <w:rFonts w:ascii="Arial" w:hAnsi="Arial" w:cs="Arial"/>
          <w:bCs/>
          <w:sz w:val="22"/>
          <w:szCs w:val="22"/>
        </w:rPr>
        <w:t>članka 35. i članka 391. Zakona o vlasništvu i drugim stvarnim pravima (NN br. 91/96, 68/98, 137/99, 22/00, 73/00, 129/00, 114/01, 146/08, 38/09, 153/09, 90/10, 143/12 i 152/14), članka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33/01, 60/01, 129/05, 109/07, 125/08, 36/09, 150/11, 144/12, 123/17) i članka 29. </w:t>
      </w:r>
      <w:r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>, 14/13, 5/18 i 25/18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F73FFF" w:rsidRPr="00616862" w:rsidRDefault="00F73FFF" w:rsidP="00F73FFF">
      <w:pPr>
        <w:jc w:val="both"/>
        <w:rPr>
          <w:rFonts w:ascii="Arial" w:hAnsi="Arial" w:cs="Arial"/>
          <w:bCs/>
          <w:sz w:val="22"/>
          <w:szCs w:val="22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Gradskog vijeća Grada Cresa, </w:t>
      </w: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943-01/1</w:t>
      </w:r>
      <w:r w:rsidR="0042291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-1/</w:t>
      </w:r>
      <w:r w:rsidR="0042291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2213/02-01-18-4</w:t>
      </w:r>
      <w:r w:rsidR="0042291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 </w:t>
      </w:r>
      <w:r w:rsidR="00422910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422910">
        <w:rPr>
          <w:rFonts w:ascii="Arial" w:hAnsi="Arial" w:cs="Arial"/>
          <w:sz w:val="22"/>
          <w:szCs w:val="22"/>
        </w:rPr>
        <w:t xml:space="preserve">rujna </w:t>
      </w:r>
      <w:r>
        <w:rPr>
          <w:rFonts w:ascii="Arial" w:hAnsi="Arial" w:cs="Arial"/>
          <w:sz w:val="22"/>
          <w:szCs w:val="22"/>
        </w:rPr>
        <w:t>2018. godine odlučeno je</w:t>
      </w:r>
      <w:r w:rsidRPr="003B57E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 raspisivanju javnog natječaja za prodaju nekretnine u naselju Cres, Predjel „</w:t>
      </w:r>
      <w:r w:rsidR="00422910">
        <w:rPr>
          <w:rFonts w:ascii="Arial" w:hAnsi="Arial" w:cs="Arial"/>
          <w:bCs/>
          <w:sz w:val="22"/>
          <w:szCs w:val="22"/>
        </w:rPr>
        <w:t>Melin</w:t>
      </w:r>
      <w:r>
        <w:rPr>
          <w:rFonts w:ascii="Arial" w:hAnsi="Arial" w:cs="Arial"/>
          <w:bCs/>
          <w:sz w:val="22"/>
          <w:szCs w:val="22"/>
        </w:rPr>
        <w:t xml:space="preserve">“, oznake č.zem. </w:t>
      </w:r>
      <w:r w:rsidR="00422910">
        <w:rPr>
          <w:rFonts w:ascii="Arial" w:hAnsi="Arial" w:cs="Arial"/>
          <w:bCs/>
          <w:sz w:val="22"/>
          <w:szCs w:val="22"/>
        </w:rPr>
        <w:t>92/1</w:t>
      </w:r>
      <w:r w:rsidRPr="0073402C">
        <w:rPr>
          <w:rFonts w:ascii="Arial" w:hAnsi="Arial" w:cs="Arial"/>
          <w:bCs/>
          <w:sz w:val="22"/>
          <w:szCs w:val="22"/>
        </w:rPr>
        <w:t xml:space="preserve">, k.o. </w:t>
      </w:r>
      <w:r>
        <w:rPr>
          <w:rFonts w:ascii="Arial" w:hAnsi="Arial" w:cs="Arial"/>
          <w:bCs/>
          <w:sz w:val="22"/>
          <w:szCs w:val="22"/>
        </w:rPr>
        <w:t xml:space="preserve">Cres, u </w:t>
      </w:r>
      <w:r w:rsidR="00422910">
        <w:rPr>
          <w:rFonts w:ascii="Arial" w:hAnsi="Arial" w:cs="Arial"/>
          <w:bCs/>
          <w:sz w:val="22"/>
          <w:szCs w:val="22"/>
        </w:rPr>
        <w:t>1930/2237</w:t>
      </w:r>
      <w:r>
        <w:rPr>
          <w:rFonts w:ascii="Arial" w:hAnsi="Arial" w:cs="Arial"/>
          <w:bCs/>
          <w:sz w:val="22"/>
          <w:szCs w:val="22"/>
        </w:rPr>
        <w:t xml:space="preserve"> dijela, površine </w:t>
      </w:r>
      <w:r w:rsidR="00C621E9">
        <w:rPr>
          <w:rFonts w:ascii="Arial" w:hAnsi="Arial" w:cs="Arial"/>
          <w:bCs/>
          <w:sz w:val="22"/>
          <w:szCs w:val="22"/>
        </w:rPr>
        <w:t>2162</w:t>
      </w:r>
      <w:r>
        <w:rPr>
          <w:rFonts w:ascii="Arial" w:hAnsi="Arial" w:cs="Arial"/>
          <w:bCs/>
          <w:sz w:val="22"/>
          <w:szCs w:val="22"/>
        </w:rPr>
        <w:t xml:space="preserve"> m2, u naravi neizgrađeno građevinsko zemljište, u zoni </w:t>
      </w:r>
      <w:r w:rsidR="00D26BF4">
        <w:rPr>
          <w:rFonts w:ascii="Arial" w:hAnsi="Arial" w:cs="Arial"/>
          <w:bCs/>
          <w:sz w:val="22"/>
          <w:szCs w:val="22"/>
        </w:rPr>
        <w:t>ugostiteljsko – turističke namjene (T1)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 početnoj kupoprodajnoj cijeni od </w:t>
      </w:r>
      <w:r w:rsidR="00D26BF4">
        <w:rPr>
          <w:rFonts w:ascii="Arial" w:hAnsi="Arial" w:cs="Arial"/>
          <w:sz w:val="22"/>
          <w:szCs w:val="22"/>
        </w:rPr>
        <w:t xml:space="preserve">1.453.433,97 </w:t>
      </w:r>
      <w:r>
        <w:rPr>
          <w:rFonts w:ascii="Arial" w:hAnsi="Arial" w:cs="Arial"/>
          <w:sz w:val="22"/>
          <w:szCs w:val="22"/>
        </w:rPr>
        <w:t>kuna.</w:t>
      </w: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Javni natječaj za prodaju nekretnine Klasa: 943-01/17-1/3, Ur.broj: 2213/02-03-03-18-46, </w:t>
      </w:r>
      <w:r w:rsidRPr="00BD57E8">
        <w:rPr>
          <w:rFonts w:ascii="Arial" w:hAnsi="Arial" w:cs="Arial"/>
          <w:sz w:val="22"/>
          <w:szCs w:val="22"/>
        </w:rPr>
        <w:t>raspisan je</w:t>
      </w:r>
      <w:r>
        <w:rPr>
          <w:rFonts w:ascii="Arial" w:hAnsi="Arial" w:cs="Arial"/>
          <w:sz w:val="22"/>
          <w:szCs w:val="22"/>
        </w:rPr>
        <w:t xml:space="preserve"> i objavljen dana 30. rujna 2018. godine</w:t>
      </w:r>
      <w:r w:rsidRPr="00BD57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na </w:t>
      </w:r>
      <w:r w:rsidRPr="00BD57E8">
        <w:rPr>
          <w:rFonts w:ascii="Arial" w:hAnsi="Arial" w:cs="Arial"/>
          <w:sz w:val="22"/>
          <w:szCs w:val="22"/>
          <w:lang w:val="es-MX"/>
        </w:rPr>
        <w:t>oglasnoj ploči i službenoj internet stranici Grada Cresa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history="1">
        <w:r w:rsidRPr="00F946D7">
          <w:rPr>
            <w:rStyle w:val="Hiperveza"/>
            <w:rFonts w:ascii="Arial" w:hAnsi="Arial" w:cs="Arial"/>
            <w:sz w:val="22"/>
            <w:szCs w:val="22"/>
            <w:lang w:val="es-MX"/>
          </w:rPr>
          <w:t>www.cres.hr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, uz obavijest o raspisanom natječaju u dnevnom glasilu “Novi list”. </w:t>
      </w: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U postupku javnog otvaranja ponuda, provedenog po Povjerenstvu koje je imenovao gradonačelnik Grada Cresa, utvrđeno je da je na natječaj, kao jedina, pristigla ponuda “</w:t>
      </w:r>
      <w:r w:rsidR="003835B7">
        <w:rPr>
          <w:rFonts w:ascii="Arial" w:hAnsi="Arial" w:cs="Arial"/>
          <w:sz w:val="22"/>
          <w:szCs w:val="22"/>
          <w:lang w:val="es-MX"/>
        </w:rPr>
        <w:t xml:space="preserve">Valdarke” d.o.o. iz </w:t>
      </w:r>
      <w:r>
        <w:rPr>
          <w:rFonts w:ascii="Arial" w:hAnsi="Arial" w:cs="Arial"/>
          <w:sz w:val="22"/>
          <w:szCs w:val="22"/>
          <w:lang w:val="es-MX"/>
        </w:rPr>
        <w:t xml:space="preserve">Cresa, </w:t>
      </w:r>
      <w:r w:rsidR="003835B7">
        <w:rPr>
          <w:rFonts w:ascii="Arial" w:hAnsi="Arial" w:cs="Arial"/>
          <w:sz w:val="22"/>
          <w:szCs w:val="22"/>
          <w:lang w:val="es-MX"/>
        </w:rPr>
        <w:t xml:space="preserve">Predjel Melin II 33, </w:t>
      </w:r>
      <w:r>
        <w:rPr>
          <w:rFonts w:ascii="Arial" w:hAnsi="Arial" w:cs="Arial"/>
          <w:sz w:val="22"/>
          <w:szCs w:val="22"/>
          <w:lang w:val="es-MX"/>
        </w:rPr>
        <w:t>OIB:</w:t>
      </w:r>
      <w:r w:rsidR="003835B7">
        <w:rPr>
          <w:rFonts w:ascii="Arial" w:hAnsi="Arial" w:cs="Arial"/>
          <w:sz w:val="22"/>
          <w:szCs w:val="22"/>
          <w:lang w:val="es-MX"/>
        </w:rPr>
        <w:t xml:space="preserve"> 92199607104</w:t>
      </w:r>
      <w:r>
        <w:rPr>
          <w:rFonts w:ascii="Arial" w:hAnsi="Arial" w:cs="Arial"/>
          <w:sz w:val="22"/>
          <w:szCs w:val="22"/>
          <w:lang w:val="es-MX"/>
        </w:rPr>
        <w:t>, ocijenjena kao pravovremena i potpuna, s ponuđenom kupoprodajnom cijenom u iznosu od</w:t>
      </w:r>
      <w:r w:rsidR="009D7D51">
        <w:rPr>
          <w:rFonts w:ascii="Arial" w:hAnsi="Arial" w:cs="Arial"/>
          <w:sz w:val="22"/>
          <w:szCs w:val="22"/>
          <w:lang w:val="es-MX"/>
        </w:rPr>
        <w:t xml:space="preserve"> 1.457.000,00 </w:t>
      </w:r>
      <w:r>
        <w:rPr>
          <w:rFonts w:ascii="Arial" w:hAnsi="Arial" w:cs="Arial"/>
          <w:sz w:val="22"/>
          <w:szCs w:val="22"/>
          <w:lang w:val="es-MX"/>
        </w:rPr>
        <w:t>kuna.</w:t>
      </w: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Sukladno odredbi članka 48.</w:t>
      </w:r>
      <w:r w:rsidRPr="008923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 xml:space="preserve">anka </w:t>
      </w:r>
      <w:r w:rsidRPr="00616862">
        <w:rPr>
          <w:rFonts w:ascii="Arial" w:hAnsi="Arial" w:cs="Arial"/>
          <w:bCs/>
          <w:sz w:val="22"/>
          <w:szCs w:val="22"/>
        </w:rPr>
        <w:t>29. Statuta Grada Cresa</w:t>
      </w:r>
      <w:r>
        <w:rPr>
          <w:rFonts w:ascii="Arial" w:hAnsi="Arial" w:cs="Arial"/>
          <w:bCs/>
          <w:sz w:val="22"/>
          <w:szCs w:val="22"/>
        </w:rPr>
        <w:t>,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 obzirom na utvrđenu vrijednost nekretnine i početnu cijenu, o raspolaganju odnosno otuđenju iste odlučuje Gradsko vijeće Grada Cresa.</w:t>
      </w: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da na temelju provedenog javnog natječaja donese Odluku o utvrđenju najpovoljnije ponude i sklapanju kupoprodajnog ugovora sa </w:t>
      </w:r>
      <w:r>
        <w:rPr>
          <w:rFonts w:ascii="Arial" w:hAnsi="Arial" w:cs="Arial"/>
          <w:sz w:val="22"/>
          <w:szCs w:val="22"/>
          <w:lang w:val="es-MX"/>
        </w:rPr>
        <w:t>ponu</w:t>
      </w:r>
      <w:r w:rsidR="008E45B3">
        <w:rPr>
          <w:rFonts w:ascii="Arial" w:hAnsi="Arial" w:cs="Arial"/>
          <w:sz w:val="22"/>
          <w:szCs w:val="22"/>
          <w:lang w:val="es-MX"/>
        </w:rPr>
        <w:t>đačem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1B1324">
        <w:rPr>
          <w:rFonts w:ascii="Arial" w:hAnsi="Arial" w:cs="Arial"/>
          <w:sz w:val="22"/>
          <w:szCs w:val="22"/>
          <w:lang w:val="es-MX"/>
        </w:rPr>
        <w:t>“Valdarke” d.o.o. iz Cresa, Predjel Melin II 33, OIB: 92199607104</w:t>
      </w:r>
      <w:r w:rsidRPr="004F01B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za </w:t>
      </w:r>
      <w:r w:rsidRPr="004F01BF">
        <w:rPr>
          <w:rFonts w:ascii="Arial" w:hAnsi="Arial" w:cs="Arial"/>
          <w:bCs/>
          <w:sz w:val="22"/>
          <w:szCs w:val="22"/>
        </w:rPr>
        <w:t>nekretnin</w:t>
      </w:r>
      <w:r>
        <w:rPr>
          <w:rFonts w:ascii="Arial" w:hAnsi="Arial" w:cs="Arial"/>
          <w:bCs/>
          <w:sz w:val="22"/>
          <w:szCs w:val="22"/>
        </w:rPr>
        <w:t>u</w:t>
      </w:r>
      <w:r w:rsidRPr="004F01BF">
        <w:rPr>
          <w:rFonts w:ascii="Arial" w:hAnsi="Arial" w:cs="Arial"/>
          <w:bCs/>
          <w:sz w:val="22"/>
          <w:szCs w:val="22"/>
        </w:rPr>
        <w:t xml:space="preserve"> oznake </w:t>
      </w:r>
      <w:r>
        <w:rPr>
          <w:rFonts w:ascii="Arial" w:hAnsi="Arial" w:cs="Arial"/>
          <w:bCs/>
          <w:sz w:val="22"/>
          <w:szCs w:val="22"/>
        </w:rPr>
        <w:t>č. zem.</w:t>
      </w:r>
      <w:r w:rsidR="00554A00">
        <w:rPr>
          <w:rFonts w:ascii="Arial" w:hAnsi="Arial" w:cs="Arial"/>
          <w:bCs/>
          <w:sz w:val="22"/>
          <w:szCs w:val="22"/>
        </w:rPr>
        <w:t xml:space="preserve"> 92/1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73402C">
        <w:rPr>
          <w:rFonts w:ascii="Arial" w:hAnsi="Arial" w:cs="Arial"/>
          <w:bCs/>
          <w:sz w:val="22"/>
          <w:szCs w:val="22"/>
        </w:rPr>
        <w:t xml:space="preserve">k.o. </w:t>
      </w:r>
      <w:r>
        <w:rPr>
          <w:rFonts w:ascii="Arial" w:hAnsi="Arial" w:cs="Arial"/>
          <w:bCs/>
          <w:sz w:val="22"/>
          <w:szCs w:val="22"/>
        </w:rPr>
        <w:t xml:space="preserve">Cres, u </w:t>
      </w:r>
      <w:r w:rsidR="00554A00">
        <w:rPr>
          <w:rFonts w:ascii="Arial" w:hAnsi="Arial" w:cs="Arial"/>
          <w:bCs/>
          <w:sz w:val="22"/>
          <w:szCs w:val="22"/>
        </w:rPr>
        <w:t xml:space="preserve">1930/2237 </w:t>
      </w:r>
      <w:r>
        <w:rPr>
          <w:rFonts w:ascii="Arial" w:hAnsi="Arial" w:cs="Arial"/>
          <w:bCs/>
          <w:sz w:val="22"/>
          <w:szCs w:val="22"/>
        </w:rPr>
        <w:t>dijela</w:t>
      </w:r>
      <w:r w:rsidRPr="004F01BF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po ponuđenoj kupoprodajnoj cijeni.</w:t>
      </w:r>
    </w:p>
    <w:p w:rsidR="00F73FFF" w:rsidRPr="00BD57E8" w:rsidRDefault="00F73FFF" w:rsidP="00F73FF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D57E8">
        <w:rPr>
          <w:rFonts w:ascii="Arial" w:hAnsi="Arial" w:cs="Arial"/>
          <w:sz w:val="22"/>
          <w:szCs w:val="22"/>
        </w:rPr>
        <w:t xml:space="preserve">  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F73FFF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>
        <w:rPr>
          <w:rFonts w:ascii="Arial" w:hAnsi="Arial" w:cs="Arial"/>
          <w:sz w:val="22"/>
          <w:szCs w:val="22"/>
        </w:rPr>
        <w:t>e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:rsidR="00F73FFF" w:rsidRPr="00616862" w:rsidRDefault="00F73FFF" w:rsidP="00F73FFF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73FFF" w:rsidRPr="00616862" w:rsidRDefault="00F73FFF" w:rsidP="00F73F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14DB7735" wp14:editId="4278D7B6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bCs/>
          <w:sz w:val="22"/>
          <w:szCs w:val="22"/>
        </w:rPr>
        <w:t xml:space="preserve">članka 35. i članka 391. Zakona o vlasništvu i drugim stvarnim pravima (NN br. 91/96, 68/98, 137/99, 22/00, 73/00, 129/00, 114/01, 146/08, 38/09, 153/09, 90/10, 143/12, 152/14), </w:t>
      </w:r>
      <w:r w:rsidRPr="00585BD6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>anka</w:t>
      </w:r>
      <w:r w:rsidRPr="00585B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33/01, 60/01, 129/05, 109/07, 125/08, 36/09, 150/11, 144/12, 123/17) i članka 29. </w:t>
      </w:r>
      <w:r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>, 14/13, 5/18 i 25/18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sz w:val="22"/>
          <w:szCs w:val="22"/>
        </w:rPr>
        <w:t>Gradsko vijeće Grada Cresa na sjednici održanoj dana</w:t>
      </w:r>
      <w:r>
        <w:rPr>
          <w:rFonts w:ascii="Arial" w:hAnsi="Arial" w:cs="Arial"/>
          <w:sz w:val="22"/>
          <w:szCs w:val="22"/>
        </w:rPr>
        <w:t xml:space="preserve"> 22. listopada 2018. godine</w:t>
      </w:r>
      <w:r w:rsidRPr="00616862">
        <w:rPr>
          <w:rFonts w:ascii="Arial" w:hAnsi="Arial" w:cs="Arial"/>
          <w:sz w:val="22"/>
          <w:szCs w:val="22"/>
        </w:rPr>
        <w:t xml:space="preserve">, donijelo je </w:t>
      </w:r>
    </w:p>
    <w:p w:rsidR="00F73FFF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</w:p>
    <w:p w:rsidR="00F73FFF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</w:p>
    <w:p w:rsidR="00F73FFF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Pr="00616862">
        <w:rPr>
          <w:rFonts w:ascii="Arial" w:hAnsi="Arial" w:cs="Arial"/>
          <w:b/>
          <w:sz w:val="22"/>
          <w:szCs w:val="22"/>
        </w:rPr>
        <w:t xml:space="preserve"> </w:t>
      </w:r>
    </w:p>
    <w:p w:rsidR="00F73FFF" w:rsidRPr="00616862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utvrđenju</w:t>
      </w:r>
      <w:r w:rsidRPr="00C063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najpovoljnije ponude i sklapanju kupoprodajnog ugovora za nekretninu oznake </w:t>
      </w:r>
      <w:r w:rsidRPr="00D5296E">
        <w:rPr>
          <w:rFonts w:ascii="Arial" w:hAnsi="Arial" w:cs="Arial"/>
          <w:b/>
          <w:sz w:val="22"/>
          <w:szCs w:val="22"/>
        </w:rPr>
        <w:t>č. z</w:t>
      </w:r>
      <w:r>
        <w:rPr>
          <w:rFonts w:ascii="Arial" w:hAnsi="Arial" w:cs="Arial"/>
          <w:b/>
          <w:sz w:val="22"/>
          <w:szCs w:val="22"/>
        </w:rPr>
        <w:t>em</w:t>
      </w:r>
      <w:r w:rsidRPr="00D5296E">
        <w:rPr>
          <w:rFonts w:ascii="Arial" w:hAnsi="Arial" w:cs="Arial"/>
          <w:b/>
          <w:sz w:val="22"/>
          <w:szCs w:val="22"/>
        </w:rPr>
        <w:t xml:space="preserve">. </w:t>
      </w:r>
      <w:r w:rsidR="00231987">
        <w:rPr>
          <w:rFonts w:ascii="Arial" w:hAnsi="Arial" w:cs="Arial"/>
          <w:b/>
          <w:sz w:val="22"/>
          <w:szCs w:val="22"/>
        </w:rPr>
        <w:t>92/1</w:t>
      </w:r>
      <w:r w:rsidRPr="00567071">
        <w:rPr>
          <w:rFonts w:ascii="Arial" w:hAnsi="Arial" w:cs="Arial"/>
          <w:b/>
          <w:bCs/>
          <w:sz w:val="22"/>
          <w:szCs w:val="22"/>
        </w:rPr>
        <w:t xml:space="preserve">, k.o. </w:t>
      </w:r>
      <w:r>
        <w:rPr>
          <w:rFonts w:ascii="Arial" w:hAnsi="Arial" w:cs="Arial"/>
          <w:b/>
          <w:bCs/>
          <w:sz w:val="22"/>
          <w:szCs w:val="22"/>
        </w:rPr>
        <w:t>Cres</w:t>
      </w:r>
    </w:p>
    <w:p w:rsidR="00F73FFF" w:rsidRPr="00616862" w:rsidRDefault="00F73FFF" w:rsidP="00F73FFF">
      <w:pPr>
        <w:jc w:val="center"/>
        <w:rPr>
          <w:rFonts w:ascii="Arial" w:hAnsi="Arial" w:cs="Arial"/>
          <w:sz w:val="22"/>
          <w:szCs w:val="22"/>
        </w:rPr>
      </w:pPr>
    </w:p>
    <w:p w:rsidR="00F73FFF" w:rsidRPr="00C55245" w:rsidRDefault="00F73FFF" w:rsidP="00F73F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F73FFF" w:rsidRDefault="00F73FFF" w:rsidP="00F73FF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temelju provedenog javnog natječaja Klasa: 943-01/17-1/3, Ur.broj: 2213/02-03-03-18-46 objavljenog dana 30. rujna 2018. godine, za prodaju nekretnine oznake</w:t>
      </w:r>
      <w:r w:rsidRPr="0038738B">
        <w:rPr>
          <w:rFonts w:ascii="Arial" w:hAnsi="Arial" w:cs="Arial"/>
          <w:b/>
          <w:sz w:val="22"/>
          <w:szCs w:val="22"/>
        </w:rPr>
        <w:t xml:space="preserve"> </w:t>
      </w:r>
      <w:r w:rsidRPr="0038738B">
        <w:rPr>
          <w:rFonts w:ascii="Arial" w:hAnsi="Arial" w:cs="Arial"/>
          <w:sz w:val="22"/>
          <w:szCs w:val="22"/>
        </w:rPr>
        <w:t>č. z</w:t>
      </w:r>
      <w:r>
        <w:rPr>
          <w:rFonts w:ascii="Arial" w:hAnsi="Arial" w:cs="Arial"/>
          <w:sz w:val="22"/>
          <w:szCs w:val="22"/>
        </w:rPr>
        <w:t xml:space="preserve">em. </w:t>
      </w:r>
      <w:r w:rsidR="00231987">
        <w:rPr>
          <w:rFonts w:ascii="Arial" w:hAnsi="Arial" w:cs="Arial"/>
          <w:sz w:val="22"/>
          <w:szCs w:val="22"/>
        </w:rPr>
        <w:t>92/1</w:t>
      </w:r>
      <w:r w:rsidRPr="0038738B">
        <w:rPr>
          <w:rFonts w:ascii="Arial" w:hAnsi="Arial" w:cs="Arial"/>
          <w:bCs/>
          <w:sz w:val="22"/>
          <w:szCs w:val="22"/>
        </w:rPr>
        <w:t xml:space="preserve">, k.o. </w:t>
      </w:r>
      <w:r>
        <w:rPr>
          <w:rFonts w:ascii="Arial" w:hAnsi="Arial" w:cs="Arial"/>
          <w:bCs/>
          <w:sz w:val="22"/>
          <w:szCs w:val="22"/>
        </w:rPr>
        <w:t>Cres</w:t>
      </w:r>
      <w:r w:rsidR="0023198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u </w:t>
      </w:r>
      <w:r w:rsidR="00231987">
        <w:rPr>
          <w:rFonts w:ascii="Arial" w:hAnsi="Arial" w:cs="Arial"/>
          <w:bCs/>
          <w:sz w:val="22"/>
          <w:szCs w:val="22"/>
        </w:rPr>
        <w:t xml:space="preserve">1930/2237 </w:t>
      </w:r>
      <w:r>
        <w:rPr>
          <w:rFonts w:ascii="Arial" w:hAnsi="Arial" w:cs="Arial"/>
          <w:bCs/>
          <w:sz w:val="22"/>
          <w:szCs w:val="22"/>
        </w:rPr>
        <w:t xml:space="preserve">dijela, utvrđuje se kao najpovoljnija ponuda ponuditelja </w:t>
      </w:r>
      <w:r w:rsidR="00231987">
        <w:rPr>
          <w:rFonts w:ascii="Arial" w:hAnsi="Arial" w:cs="Arial"/>
          <w:sz w:val="22"/>
          <w:szCs w:val="22"/>
          <w:lang w:val="es-MX"/>
        </w:rPr>
        <w:t xml:space="preserve">“Valdarke” d.o.o. iz Cresa, Predjel Melin II 33, OIB: 92199607104, </w:t>
      </w:r>
      <w:r>
        <w:rPr>
          <w:rFonts w:ascii="Arial" w:hAnsi="Arial" w:cs="Arial"/>
          <w:bCs/>
          <w:sz w:val="22"/>
          <w:szCs w:val="22"/>
        </w:rPr>
        <w:t xml:space="preserve">te se ponuditelj poziva na sklapanje kupoprodajnog ugovora </w:t>
      </w:r>
      <w:r w:rsidR="006949F1">
        <w:rPr>
          <w:rFonts w:ascii="Arial" w:hAnsi="Arial" w:cs="Arial"/>
          <w:bCs/>
          <w:sz w:val="22"/>
          <w:szCs w:val="22"/>
        </w:rPr>
        <w:t xml:space="preserve">s kupoprodajnom cijenom u iznosu </w:t>
      </w:r>
      <w:r w:rsidR="006E1845">
        <w:rPr>
          <w:rFonts w:ascii="Arial" w:hAnsi="Arial" w:cs="Arial"/>
          <w:bCs/>
          <w:sz w:val="22"/>
          <w:szCs w:val="22"/>
        </w:rPr>
        <w:t>od 1.457</w:t>
      </w:r>
      <w:r>
        <w:rPr>
          <w:rFonts w:ascii="Arial" w:hAnsi="Arial" w:cs="Arial"/>
          <w:bCs/>
          <w:sz w:val="22"/>
          <w:szCs w:val="22"/>
        </w:rPr>
        <w:t>.</w:t>
      </w:r>
      <w:r w:rsidR="006E1845">
        <w:rPr>
          <w:rFonts w:ascii="Arial" w:hAnsi="Arial" w:cs="Arial"/>
          <w:bCs/>
          <w:sz w:val="22"/>
          <w:szCs w:val="22"/>
        </w:rPr>
        <w:t>000,00</w:t>
      </w:r>
      <w:r w:rsidR="006949F1">
        <w:rPr>
          <w:rFonts w:ascii="Arial" w:hAnsi="Arial" w:cs="Arial"/>
          <w:bCs/>
          <w:sz w:val="22"/>
          <w:szCs w:val="22"/>
        </w:rPr>
        <w:t xml:space="preserve"> kuna</w:t>
      </w: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73FFF" w:rsidRPr="00C55245" w:rsidRDefault="00F73FFF" w:rsidP="00F73FF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II.</w:t>
      </w:r>
      <w:r w:rsidRPr="00C55245">
        <w:rPr>
          <w:rFonts w:ascii="Arial" w:hAnsi="Arial" w:cs="Arial"/>
          <w:b/>
          <w:sz w:val="22"/>
          <w:szCs w:val="22"/>
        </w:rPr>
        <w:tab/>
      </w:r>
      <w:r w:rsidRPr="00C55245">
        <w:rPr>
          <w:rFonts w:ascii="Arial" w:hAnsi="Arial" w:cs="Arial"/>
          <w:b/>
          <w:sz w:val="22"/>
          <w:szCs w:val="22"/>
        </w:rPr>
        <w:tab/>
      </w:r>
    </w:p>
    <w:p w:rsidR="00F73FFF" w:rsidRDefault="00F73FFF" w:rsidP="00F73F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Ovlašćuje se </w:t>
      </w:r>
      <w:r>
        <w:rPr>
          <w:rFonts w:ascii="Arial" w:hAnsi="Arial" w:cs="Arial"/>
          <w:bCs/>
          <w:sz w:val="22"/>
          <w:szCs w:val="22"/>
        </w:rPr>
        <w:t>g</w:t>
      </w:r>
      <w:r w:rsidRPr="00616862">
        <w:rPr>
          <w:rFonts w:ascii="Arial" w:hAnsi="Arial" w:cs="Arial"/>
          <w:bCs/>
          <w:sz w:val="22"/>
          <w:szCs w:val="22"/>
        </w:rPr>
        <w:t>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>načelnik Grada Cresa na p</w:t>
      </w:r>
      <w:r>
        <w:rPr>
          <w:rFonts w:ascii="Arial" w:hAnsi="Arial" w:cs="Arial"/>
          <w:bCs/>
          <w:sz w:val="22"/>
          <w:szCs w:val="22"/>
        </w:rPr>
        <w:t>otpis kupoprodajnog ugovora.</w:t>
      </w:r>
      <w:r w:rsidRPr="00616862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:rsidR="00F73FFF" w:rsidRPr="00616862" w:rsidRDefault="00F73FFF" w:rsidP="00F73FFF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III.</w:t>
      </w:r>
    </w:p>
    <w:p w:rsidR="00F73FFF" w:rsidRPr="00616862" w:rsidRDefault="00F73FFF" w:rsidP="00F73FFF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Ova </w:t>
      </w:r>
      <w:r>
        <w:rPr>
          <w:rFonts w:ascii="Arial" w:hAnsi="Arial" w:cs="Arial"/>
          <w:bCs/>
          <w:sz w:val="22"/>
          <w:szCs w:val="22"/>
        </w:rPr>
        <w:t>Odluka s</w:t>
      </w:r>
      <w:r w:rsidRPr="00616862">
        <w:rPr>
          <w:rFonts w:ascii="Arial" w:hAnsi="Arial" w:cs="Arial"/>
          <w:bCs/>
          <w:sz w:val="22"/>
          <w:szCs w:val="22"/>
        </w:rPr>
        <w:t xml:space="preserve">tupa na snagu danom </w:t>
      </w:r>
      <w:r>
        <w:rPr>
          <w:rFonts w:ascii="Arial" w:hAnsi="Arial" w:cs="Arial"/>
          <w:bCs/>
          <w:sz w:val="22"/>
          <w:szCs w:val="22"/>
        </w:rPr>
        <w:t>donošenja.</w:t>
      </w:r>
    </w:p>
    <w:p w:rsidR="00F73FFF" w:rsidRPr="00616862" w:rsidRDefault="00F73FFF" w:rsidP="00F73FFF">
      <w:pPr>
        <w:jc w:val="both"/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FFF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943-01/</w:t>
      </w:r>
      <w:r w:rsidR="00231987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-1/</w:t>
      </w:r>
      <w:r w:rsidR="00231987">
        <w:rPr>
          <w:rFonts w:ascii="Arial" w:hAnsi="Arial" w:cs="Arial"/>
          <w:sz w:val="22"/>
          <w:szCs w:val="22"/>
        </w:rPr>
        <w:t>3</w:t>
      </w:r>
    </w:p>
    <w:p w:rsidR="00F73FFF" w:rsidRDefault="00F73FFF" w:rsidP="00F73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2213/02-01-18-</w:t>
      </w:r>
      <w:r w:rsidR="007B0A66">
        <w:rPr>
          <w:rFonts w:ascii="Arial" w:hAnsi="Arial" w:cs="Arial"/>
          <w:sz w:val="22"/>
          <w:szCs w:val="22"/>
        </w:rPr>
        <w:t>51</w:t>
      </w:r>
    </w:p>
    <w:p w:rsidR="00F73FFF" w:rsidRDefault="00F73FFF" w:rsidP="00F73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22. listopada 2018. godine</w:t>
      </w:r>
    </w:p>
    <w:p w:rsidR="00F73FFF" w:rsidRPr="00616862" w:rsidRDefault="00F73FFF" w:rsidP="00F73F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73FFF" w:rsidRPr="00616862" w:rsidRDefault="00F73FFF" w:rsidP="00F73FFF">
      <w:pPr>
        <w:rPr>
          <w:rFonts w:ascii="Arial" w:hAnsi="Arial" w:cs="Arial"/>
          <w:sz w:val="22"/>
          <w:szCs w:val="22"/>
        </w:rPr>
      </w:pPr>
    </w:p>
    <w:p w:rsidR="00F73FFF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</w:p>
    <w:p w:rsidR="00F73FFF" w:rsidRPr="002D7283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F73FFF" w:rsidRPr="002D7283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</w:p>
    <w:p w:rsidR="00F73FFF" w:rsidRPr="002D7283" w:rsidRDefault="00F73FFF" w:rsidP="00F73FFF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 xml:space="preserve">Predsjednik </w:t>
      </w:r>
    </w:p>
    <w:p w:rsidR="00F73FFF" w:rsidRDefault="00F73FFF" w:rsidP="00F92F7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D7283">
        <w:rPr>
          <w:rFonts w:ascii="Arial" w:hAnsi="Arial" w:cs="Arial"/>
          <w:b/>
          <w:sz w:val="22"/>
          <w:szCs w:val="22"/>
        </w:rPr>
        <w:t>Marčelo Damijanjević, v.r.</w:t>
      </w:r>
    </w:p>
    <w:p w:rsidR="00F73FFF" w:rsidRDefault="00F73FFF" w:rsidP="00F73FFF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73FFF" w:rsidRDefault="00F73FFF" w:rsidP="00F73FFF"/>
    <w:p w:rsidR="00F73FFF" w:rsidRDefault="00F73FFF" w:rsidP="00F73FFF"/>
    <w:p w:rsidR="00F73FFF" w:rsidRDefault="00F73FFF" w:rsidP="00F73FFF"/>
    <w:p w:rsidR="00F73FFF" w:rsidRDefault="00F73FFF" w:rsidP="00F73FFF"/>
    <w:p w:rsidR="00CF3D69" w:rsidRDefault="00CF3D69"/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FF"/>
    <w:rsid w:val="000953F1"/>
    <w:rsid w:val="001B1324"/>
    <w:rsid w:val="00213B70"/>
    <w:rsid w:val="00231987"/>
    <w:rsid w:val="00372A63"/>
    <w:rsid w:val="003835B7"/>
    <w:rsid w:val="00422910"/>
    <w:rsid w:val="00464B5F"/>
    <w:rsid w:val="00513BBC"/>
    <w:rsid w:val="00554A00"/>
    <w:rsid w:val="006949F1"/>
    <w:rsid w:val="006E1845"/>
    <w:rsid w:val="007307A2"/>
    <w:rsid w:val="007B0A66"/>
    <w:rsid w:val="008E45B3"/>
    <w:rsid w:val="009D7D51"/>
    <w:rsid w:val="00C621E9"/>
    <w:rsid w:val="00CF3D69"/>
    <w:rsid w:val="00D26BF4"/>
    <w:rsid w:val="00EB2DE3"/>
    <w:rsid w:val="00F65AE2"/>
    <w:rsid w:val="00F73FFF"/>
    <w:rsid w:val="00F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73F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3B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B7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73F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3B7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B7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dcterms:created xsi:type="dcterms:W3CDTF">2018-10-16T10:02:00Z</dcterms:created>
  <dcterms:modified xsi:type="dcterms:W3CDTF">2018-10-16T10:02:00Z</dcterms:modified>
</cp:coreProperties>
</file>