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B734E7" w14:textId="77777777" w:rsidR="00723DFA" w:rsidRDefault="00723DFA" w:rsidP="00723DFA">
      <w:pPr>
        <w:ind w:left="708" w:firstLine="708"/>
        <w:rPr>
          <w:rFonts w:ascii="Arial" w:hAnsi="Arial" w:cs="Arial"/>
          <w:noProof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435F3D2C" wp14:editId="37BA901C">
            <wp:extent cx="552450" cy="6858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754B80" w14:textId="77777777" w:rsidR="00723DFA" w:rsidRDefault="00723DFA" w:rsidP="00723DFA">
      <w:pPr>
        <w:rPr>
          <w:rFonts w:ascii="Arial" w:hAnsi="Arial" w:cs="Arial"/>
          <w:sz w:val="22"/>
          <w:szCs w:val="22"/>
        </w:rPr>
      </w:pPr>
    </w:p>
    <w:p w14:paraId="67DE2F36" w14:textId="77777777" w:rsidR="00723DFA" w:rsidRDefault="00723DFA" w:rsidP="00723DFA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>
        <w:rPr>
          <w:rFonts w:ascii="Arial" w:hAnsi="Arial" w:cs="Arial"/>
          <w:b/>
          <w:sz w:val="22"/>
          <w:szCs w:val="22"/>
        </w:rPr>
        <w:t>REPUBLIKA HRVATSKA</w:t>
      </w:r>
    </w:p>
    <w:p w14:paraId="51C60FEB" w14:textId="77777777" w:rsidR="00723DFA" w:rsidRDefault="00723DFA" w:rsidP="00723DFA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ŽUPANIJA PRIMORSKO GORANSKA</w:t>
      </w:r>
    </w:p>
    <w:p w14:paraId="365D9A64" w14:textId="77777777" w:rsidR="00723DFA" w:rsidRDefault="00723DFA" w:rsidP="00723DFA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GRAD CRES</w:t>
      </w:r>
    </w:p>
    <w:p w14:paraId="3FF8B702" w14:textId="77777777" w:rsidR="00723DFA" w:rsidRDefault="00723DFA" w:rsidP="00723DFA">
      <w:pPr>
        <w:widowControl w:val="0"/>
        <w:autoSpaceDE w:val="0"/>
        <w:autoSpaceDN w:val="0"/>
        <w:adjustRightInd w:val="0"/>
        <w:ind w:left="7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GRADONAČELNIK</w:t>
      </w:r>
    </w:p>
    <w:p w14:paraId="4391A8E9" w14:textId="77777777" w:rsidR="00723DFA" w:rsidRDefault="00723DFA" w:rsidP="00723DF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609BCAC" w14:textId="77777777" w:rsidR="00723DFA" w:rsidRDefault="00723DFA" w:rsidP="00723DF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Klasa: 943-01/17-1/4</w:t>
      </w:r>
    </w:p>
    <w:p w14:paraId="7E97FE01" w14:textId="5C1ADEB9" w:rsidR="00723DFA" w:rsidRDefault="00723DFA" w:rsidP="00723DF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Ur.broj: 2213/02-02-18-21</w:t>
      </w:r>
    </w:p>
    <w:p w14:paraId="27F85F4E" w14:textId="2F6F7A71" w:rsidR="00723DFA" w:rsidRDefault="00723DFA" w:rsidP="00723DF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 Cresu, </w:t>
      </w:r>
      <w:r w:rsidR="00D55116">
        <w:rPr>
          <w:rFonts w:ascii="Arial" w:hAnsi="Arial" w:cs="Arial"/>
          <w:sz w:val="22"/>
          <w:szCs w:val="22"/>
        </w:rPr>
        <w:t>13. rujna</w:t>
      </w:r>
      <w:r>
        <w:rPr>
          <w:rFonts w:ascii="Arial" w:hAnsi="Arial" w:cs="Arial"/>
          <w:sz w:val="22"/>
          <w:szCs w:val="22"/>
        </w:rPr>
        <w:t xml:space="preserve"> 2018. godine</w:t>
      </w:r>
    </w:p>
    <w:p w14:paraId="7E6CFF62" w14:textId="77777777" w:rsidR="00723DFA" w:rsidRDefault="00723DFA" w:rsidP="00723DFA">
      <w:pPr>
        <w:ind w:left="5664" w:firstLine="708"/>
        <w:jc w:val="center"/>
        <w:rPr>
          <w:rFonts w:ascii="Arial" w:hAnsi="Arial" w:cs="Arial"/>
          <w:b/>
          <w:sz w:val="22"/>
          <w:szCs w:val="22"/>
        </w:rPr>
      </w:pPr>
    </w:p>
    <w:p w14:paraId="368E60D1" w14:textId="77777777" w:rsidR="00723DFA" w:rsidRDefault="00723DFA" w:rsidP="00723DFA">
      <w:pPr>
        <w:ind w:left="5664" w:firstLine="708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GRAD CRES</w:t>
      </w:r>
    </w:p>
    <w:p w14:paraId="0F25027A" w14:textId="77777777" w:rsidR="00723DFA" w:rsidRDefault="00723DFA" w:rsidP="00723DFA">
      <w:pPr>
        <w:ind w:left="5664" w:firstLine="708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GRADSKO VIJEĆE</w:t>
      </w:r>
    </w:p>
    <w:p w14:paraId="19DCBFEA" w14:textId="77777777" w:rsidR="00723DFA" w:rsidRDefault="00723DFA" w:rsidP="00723DFA">
      <w:pPr>
        <w:ind w:left="5664" w:firstLine="708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- ovdje-</w:t>
      </w:r>
    </w:p>
    <w:p w14:paraId="44BB3352" w14:textId="77777777" w:rsidR="00723DFA" w:rsidRDefault="00723DFA" w:rsidP="00723DFA">
      <w:pPr>
        <w:rPr>
          <w:rFonts w:ascii="Arial" w:hAnsi="Arial" w:cs="Arial"/>
          <w:sz w:val="22"/>
          <w:szCs w:val="22"/>
        </w:rPr>
      </w:pPr>
    </w:p>
    <w:p w14:paraId="5CACBD49" w14:textId="77777777" w:rsidR="00723DFA" w:rsidRDefault="00723DFA" w:rsidP="00723DFA">
      <w:pPr>
        <w:rPr>
          <w:rFonts w:ascii="Arial" w:hAnsi="Arial" w:cs="Arial"/>
          <w:sz w:val="22"/>
          <w:szCs w:val="22"/>
        </w:rPr>
      </w:pPr>
    </w:p>
    <w:p w14:paraId="69E673F5" w14:textId="77777777" w:rsidR="00723DFA" w:rsidRDefault="00723DFA" w:rsidP="00723DFA">
      <w:pPr>
        <w:rPr>
          <w:rFonts w:ascii="Arial" w:hAnsi="Arial" w:cs="Arial"/>
          <w:sz w:val="22"/>
          <w:szCs w:val="22"/>
        </w:rPr>
      </w:pPr>
    </w:p>
    <w:p w14:paraId="48FB610F" w14:textId="77777777" w:rsidR="00723DFA" w:rsidRDefault="00723DFA" w:rsidP="00723DFA">
      <w:pPr>
        <w:jc w:val="center"/>
        <w:rPr>
          <w:rFonts w:ascii="Arial" w:hAnsi="Arial" w:cs="Arial"/>
          <w:b/>
          <w:sz w:val="22"/>
          <w:szCs w:val="22"/>
        </w:rPr>
      </w:pPr>
    </w:p>
    <w:p w14:paraId="6EC75B3B" w14:textId="77777777" w:rsidR="00723DFA" w:rsidRDefault="00723DFA" w:rsidP="00723DFA">
      <w:pPr>
        <w:jc w:val="center"/>
        <w:rPr>
          <w:rFonts w:ascii="Arial" w:hAnsi="Arial" w:cs="Arial"/>
          <w:b/>
          <w:sz w:val="22"/>
          <w:szCs w:val="22"/>
        </w:rPr>
      </w:pPr>
    </w:p>
    <w:p w14:paraId="3C693BC2" w14:textId="5207F621" w:rsidR="00723DFA" w:rsidRPr="00723DFA" w:rsidRDefault="00723DFA" w:rsidP="00723DF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Prijedlog </w:t>
      </w:r>
      <w:r w:rsidRPr="00723DFA">
        <w:rPr>
          <w:rFonts w:ascii="Arial" w:hAnsi="Arial" w:cs="Arial"/>
          <w:b/>
          <w:sz w:val="22"/>
          <w:szCs w:val="22"/>
        </w:rPr>
        <w:t>Zaključ</w:t>
      </w:r>
      <w:r>
        <w:rPr>
          <w:rFonts w:ascii="Arial" w:hAnsi="Arial" w:cs="Arial"/>
          <w:b/>
          <w:sz w:val="22"/>
          <w:szCs w:val="22"/>
        </w:rPr>
        <w:t>ka</w:t>
      </w:r>
      <w:r w:rsidRPr="00723DFA">
        <w:rPr>
          <w:rFonts w:ascii="Arial" w:hAnsi="Arial" w:cs="Arial"/>
          <w:b/>
          <w:sz w:val="22"/>
          <w:szCs w:val="22"/>
        </w:rPr>
        <w:t xml:space="preserve"> o odbijanju ponude na natječaju za osnivanje prava građenja</w:t>
      </w:r>
    </w:p>
    <w:p w14:paraId="2C266881" w14:textId="77777777" w:rsidR="00723DFA" w:rsidRDefault="00723DFA" w:rsidP="00723DFA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5883ED56" w14:textId="77777777" w:rsidR="00723DFA" w:rsidRDefault="00723DFA" w:rsidP="00723DFA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5834D93A" w14:textId="7EA2282E" w:rsidR="00723DFA" w:rsidRDefault="00723DFA" w:rsidP="00723DFA">
      <w:pPr>
        <w:ind w:firstLine="708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I. Pravna osnova za donošenje predloženog Zaključka</w:t>
      </w:r>
    </w:p>
    <w:p w14:paraId="7E7E6FDE" w14:textId="77777777" w:rsidR="00723DFA" w:rsidRDefault="00723DFA" w:rsidP="00723DFA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</w:p>
    <w:p w14:paraId="539683C5" w14:textId="62085459" w:rsidR="00723DFA" w:rsidRDefault="00723DFA" w:rsidP="00723DFA">
      <w:pPr>
        <w:ind w:firstLine="708"/>
        <w:jc w:val="both"/>
        <w:rPr>
          <w:rFonts w:ascii="Arial" w:hAnsi="Arial" w:cs="Arial"/>
          <w:bCs/>
          <w:sz w:val="22"/>
          <w:szCs w:val="22"/>
        </w:rPr>
      </w:pPr>
      <w:r w:rsidRPr="00616862">
        <w:rPr>
          <w:rFonts w:ascii="Arial" w:hAnsi="Arial" w:cs="Arial"/>
          <w:bCs/>
          <w:sz w:val="22"/>
          <w:szCs w:val="22"/>
        </w:rPr>
        <w:t>Pravn</w:t>
      </w:r>
      <w:r>
        <w:rPr>
          <w:rFonts w:ascii="Arial" w:hAnsi="Arial" w:cs="Arial"/>
          <w:bCs/>
          <w:sz w:val="22"/>
          <w:szCs w:val="22"/>
        </w:rPr>
        <w:t>a</w:t>
      </w:r>
      <w:r w:rsidRPr="00616862">
        <w:rPr>
          <w:rFonts w:ascii="Arial" w:hAnsi="Arial" w:cs="Arial"/>
          <w:bCs/>
          <w:sz w:val="22"/>
          <w:szCs w:val="22"/>
        </w:rPr>
        <w:t xml:space="preserve"> osnov</w:t>
      </w:r>
      <w:r>
        <w:rPr>
          <w:rFonts w:ascii="Arial" w:hAnsi="Arial" w:cs="Arial"/>
          <w:bCs/>
          <w:sz w:val="22"/>
          <w:szCs w:val="22"/>
        </w:rPr>
        <w:t>a</w:t>
      </w:r>
      <w:r w:rsidRPr="00616862">
        <w:rPr>
          <w:rFonts w:ascii="Arial" w:hAnsi="Arial" w:cs="Arial"/>
          <w:bCs/>
          <w:sz w:val="22"/>
          <w:szCs w:val="22"/>
        </w:rPr>
        <w:t xml:space="preserve"> za donošenje ov</w:t>
      </w:r>
      <w:r>
        <w:rPr>
          <w:rFonts w:ascii="Arial" w:hAnsi="Arial" w:cs="Arial"/>
          <w:bCs/>
          <w:sz w:val="22"/>
          <w:szCs w:val="22"/>
        </w:rPr>
        <w:t>og Zaključka</w:t>
      </w:r>
      <w:r w:rsidRPr="00616862">
        <w:rPr>
          <w:rFonts w:ascii="Arial" w:hAnsi="Arial" w:cs="Arial"/>
          <w:bCs/>
          <w:sz w:val="22"/>
          <w:szCs w:val="22"/>
        </w:rPr>
        <w:t xml:space="preserve"> proizlazi iz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C12B53">
        <w:rPr>
          <w:rFonts w:ascii="Arial" w:hAnsi="Arial" w:cs="Arial"/>
          <w:bCs/>
          <w:sz w:val="22"/>
          <w:szCs w:val="22"/>
        </w:rPr>
        <w:t>član</w:t>
      </w:r>
      <w:r>
        <w:rPr>
          <w:rFonts w:ascii="Arial" w:hAnsi="Arial" w:cs="Arial"/>
          <w:bCs/>
          <w:sz w:val="22"/>
          <w:szCs w:val="22"/>
        </w:rPr>
        <w:t>aka</w:t>
      </w:r>
      <w:r w:rsidRPr="00C12B53">
        <w:rPr>
          <w:rFonts w:ascii="Arial" w:hAnsi="Arial" w:cs="Arial"/>
          <w:bCs/>
          <w:sz w:val="22"/>
          <w:szCs w:val="22"/>
        </w:rPr>
        <w:t xml:space="preserve"> 35., 280. do 296. i 391. Zakona o vlasništvu i drugim stvarnim pravima (NN br. 91/96, 68/98, 137/99, 22/00, 73/00, 129/00, 114/01, 146/08, 38/09, 153/09, 90/10, 143/12, 152/14), člank</w:t>
      </w:r>
      <w:r>
        <w:rPr>
          <w:rFonts w:ascii="Arial" w:hAnsi="Arial" w:cs="Arial"/>
          <w:bCs/>
          <w:sz w:val="22"/>
          <w:szCs w:val="22"/>
        </w:rPr>
        <w:t>a</w:t>
      </w:r>
      <w:r w:rsidRPr="00C12B53">
        <w:rPr>
          <w:rFonts w:ascii="Arial" w:hAnsi="Arial" w:cs="Arial"/>
          <w:bCs/>
          <w:sz w:val="22"/>
          <w:szCs w:val="22"/>
        </w:rPr>
        <w:t xml:space="preserve"> 48. Zakona o lokalnoj i područnoj (regionalnoj) samoupravi (NN br. </w:t>
      </w:r>
      <w:hyperlink r:id="rId6" w:history="1">
        <w:r w:rsidRPr="00C12B53">
          <w:rPr>
            <w:rStyle w:val="Hiperveza"/>
            <w:rFonts w:ascii="Arial" w:hAnsi="Arial" w:cs="Arial"/>
            <w:bCs/>
            <w:color w:val="auto"/>
            <w:sz w:val="22"/>
            <w:szCs w:val="22"/>
            <w:u w:val="none"/>
          </w:rPr>
          <w:t>33/01</w:t>
        </w:r>
      </w:hyperlink>
      <w:r w:rsidRPr="00C12B53">
        <w:rPr>
          <w:rFonts w:ascii="Arial" w:hAnsi="Arial" w:cs="Arial"/>
          <w:bCs/>
          <w:sz w:val="22"/>
          <w:szCs w:val="22"/>
        </w:rPr>
        <w:t xml:space="preserve">, </w:t>
      </w:r>
      <w:hyperlink r:id="rId7" w:history="1">
        <w:r w:rsidRPr="00C12B53">
          <w:rPr>
            <w:rStyle w:val="Hiperveza"/>
            <w:rFonts w:ascii="Arial" w:hAnsi="Arial" w:cs="Arial"/>
            <w:bCs/>
            <w:color w:val="auto"/>
            <w:sz w:val="22"/>
            <w:szCs w:val="22"/>
            <w:u w:val="none"/>
          </w:rPr>
          <w:t>60/01</w:t>
        </w:r>
      </w:hyperlink>
      <w:r w:rsidRPr="00C12B53">
        <w:rPr>
          <w:rFonts w:ascii="Arial" w:hAnsi="Arial" w:cs="Arial"/>
          <w:bCs/>
          <w:sz w:val="22"/>
          <w:szCs w:val="22"/>
        </w:rPr>
        <w:t xml:space="preserve">, </w:t>
      </w:r>
      <w:hyperlink r:id="rId8" w:history="1">
        <w:r w:rsidRPr="00C12B53">
          <w:rPr>
            <w:rStyle w:val="Hiperveza"/>
            <w:rFonts w:ascii="Arial" w:hAnsi="Arial" w:cs="Arial"/>
            <w:bCs/>
            <w:color w:val="auto"/>
            <w:sz w:val="22"/>
            <w:szCs w:val="22"/>
            <w:u w:val="none"/>
          </w:rPr>
          <w:t>129/05</w:t>
        </w:r>
      </w:hyperlink>
      <w:r w:rsidRPr="00C12B53">
        <w:rPr>
          <w:rFonts w:ascii="Arial" w:hAnsi="Arial" w:cs="Arial"/>
          <w:bCs/>
          <w:sz w:val="22"/>
          <w:szCs w:val="22"/>
        </w:rPr>
        <w:t xml:space="preserve">, </w:t>
      </w:r>
      <w:hyperlink r:id="rId9" w:history="1">
        <w:r w:rsidRPr="00C12B53">
          <w:rPr>
            <w:rStyle w:val="Hiperveza"/>
            <w:rFonts w:ascii="Arial" w:hAnsi="Arial" w:cs="Arial"/>
            <w:bCs/>
            <w:color w:val="auto"/>
            <w:sz w:val="22"/>
            <w:szCs w:val="22"/>
            <w:u w:val="none"/>
          </w:rPr>
          <w:t>109/07</w:t>
        </w:r>
      </w:hyperlink>
      <w:r w:rsidRPr="00C12B53">
        <w:rPr>
          <w:rFonts w:ascii="Arial" w:hAnsi="Arial" w:cs="Arial"/>
          <w:bCs/>
          <w:sz w:val="22"/>
          <w:szCs w:val="22"/>
        </w:rPr>
        <w:t xml:space="preserve">, </w:t>
      </w:r>
      <w:hyperlink r:id="rId10" w:history="1">
        <w:r w:rsidRPr="00C12B53">
          <w:rPr>
            <w:rStyle w:val="Hiperveza"/>
            <w:rFonts w:ascii="Arial" w:hAnsi="Arial" w:cs="Arial"/>
            <w:bCs/>
            <w:color w:val="auto"/>
            <w:sz w:val="22"/>
            <w:szCs w:val="22"/>
            <w:u w:val="none"/>
          </w:rPr>
          <w:t>125/08</w:t>
        </w:r>
      </w:hyperlink>
      <w:r w:rsidRPr="00C12B53">
        <w:rPr>
          <w:rFonts w:ascii="Arial" w:hAnsi="Arial" w:cs="Arial"/>
          <w:bCs/>
          <w:sz w:val="22"/>
          <w:szCs w:val="22"/>
        </w:rPr>
        <w:t xml:space="preserve">, </w:t>
      </w:r>
      <w:hyperlink r:id="rId11" w:history="1">
        <w:r w:rsidRPr="00C12B53">
          <w:rPr>
            <w:rStyle w:val="Hiperveza"/>
            <w:rFonts w:ascii="Arial" w:hAnsi="Arial" w:cs="Arial"/>
            <w:bCs/>
            <w:color w:val="auto"/>
            <w:sz w:val="22"/>
            <w:szCs w:val="22"/>
            <w:u w:val="none"/>
          </w:rPr>
          <w:t>36/09</w:t>
        </w:r>
      </w:hyperlink>
      <w:r w:rsidRPr="00C12B53">
        <w:rPr>
          <w:rFonts w:ascii="Arial" w:hAnsi="Arial" w:cs="Arial"/>
          <w:bCs/>
          <w:sz w:val="22"/>
          <w:szCs w:val="22"/>
        </w:rPr>
        <w:t xml:space="preserve">, </w:t>
      </w:r>
      <w:hyperlink r:id="rId12" w:history="1">
        <w:r w:rsidRPr="00C12B53">
          <w:rPr>
            <w:rStyle w:val="Hiperveza"/>
            <w:rFonts w:ascii="Arial" w:hAnsi="Arial" w:cs="Arial"/>
            <w:bCs/>
            <w:color w:val="auto"/>
            <w:sz w:val="22"/>
            <w:szCs w:val="22"/>
            <w:u w:val="none"/>
          </w:rPr>
          <w:t>36/09</w:t>
        </w:r>
      </w:hyperlink>
      <w:r w:rsidRPr="00C12B53">
        <w:rPr>
          <w:rFonts w:ascii="Arial" w:hAnsi="Arial" w:cs="Arial"/>
          <w:bCs/>
          <w:sz w:val="22"/>
          <w:szCs w:val="22"/>
        </w:rPr>
        <w:t>, </w:t>
      </w:r>
      <w:hyperlink r:id="rId13" w:history="1">
        <w:r w:rsidRPr="00C12B53">
          <w:rPr>
            <w:rStyle w:val="Hiperveza"/>
            <w:rFonts w:ascii="Arial" w:hAnsi="Arial" w:cs="Arial"/>
            <w:bCs/>
            <w:color w:val="auto"/>
            <w:sz w:val="22"/>
            <w:szCs w:val="22"/>
            <w:u w:val="none"/>
          </w:rPr>
          <w:t>150/11</w:t>
        </w:r>
      </w:hyperlink>
      <w:r w:rsidRPr="00C12B53">
        <w:rPr>
          <w:rFonts w:ascii="Arial" w:hAnsi="Arial" w:cs="Arial"/>
          <w:bCs/>
          <w:sz w:val="22"/>
          <w:szCs w:val="22"/>
        </w:rPr>
        <w:t xml:space="preserve">, </w:t>
      </w:r>
      <w:hyperlink r:id="rId14" w:history="1">
        <w:r w:rsidRPr="00C12B53">
          <w:rPr>
            <w:rStyle w:val="Hiperveza"/>
            <w:rFonts w:ascii="Arial" w:hAnsi="Arial" w:cs="Arial"/>
            <w:bCs/>
            <w:color w:val="auto"/>
            <w:sz w:val="22"/>
            <w:szCs w:val="22"/>
            <w:u w:val="none"/>
          </w:rPr>
          <w:t>144/12</w:t>
        </w:r>
      </w:hyperlink>
      <w:r w:rsidRPr="00C12B53">
        <w:rPr>
          <w:rFonts w:ascii="Arial" w:hAnsi="Arial" w:cs="Arial"/>
          <w:bCs/>
          <w:sz w:val="22"/>
          <w:szCs w:val="22"/>
        </w:rPr>
        <w:t xml:space="preserve">, </w:t>
      </w:r>
      <w:hyperlink r:id="rId15" w:history="1">
        <w:r w:rsidRPr="00C12B53">
          <w:rPr>
            <w:rStyle w:val="Hiperveza"/>
            <w:rFonts w:ascii="Arial" w:hAnsi="Arial" w:cs="Arial"/>
            <w:bCs/>
            <w:color w:val="auto"/>
            <w:sz w:val="22"/>
            <w:szCs w:val="22"/>
            <w:u w:val="none"/>
          </w:rPr>
          <w:t>19/13</w:t>
        </w:r>
      </w:hyperlink>
      <w:r w:rsidRPr="00C12B53">
        <w:rPr>
          <w:rFonts w:ascii="Arial" w:hAnsi="Arial" w:cs="Arial"/>
          <w:bCs/>
          <w:sz w:val="22"/>
          <w:szCs w:val="22"/>
        </w:rPr>
        <w:t>, 137/15, 123/17) i člank</w:t>
      </w:r>
      <w:r>
        <w:rPr>
          <w:rFonts w:ascii="Arial" w:hAnsi="Arial" w:cs="Arial"/>
          <w:bCs/>
          <w:sz w:val="22"/>
          <w:szCs w:val="22"/>
        </w:rPr>
        <w:t>a</w:t>
      </w:r>
      <w:r w:rsidRPr="00C12B53">
        <w:rPr>
          <w:rFonts w:ascii="Arial" w:hAnsi="Arial" w:cs="Arial"/>
          <w:bCs/>
          <w:sz w:val="22"/>
          <w:szCs w:val="22"/>
        </w:rPr>
        <w:t xml:space="preserve"> 29. Statuta Grada Cresa (SN PGŽ br. 29/09, 14/13, 05/18)</w:t>
      </w:r>
      <w:r>
        <w:rPr>
          <w:rFonts w:ascii="Arial" w:hAnsi="Arial" w:cs="Arial"/>
          <w:bCs/>
          <w:sz w:val="22"/>
          <w:szCs w:val="22"/>
        </w:rPr>
        <w:t>.</w:t>
      </w:r>
    </w:p>
    <w:p w14:paraId="5049FA9A" w14:textId="77777777" w:rsidR="00723DFA" w:rsidRDefault="00723DFA" w:rsidP="00723DFA">
      <w:pPr>
        <w:ind w:firstLine="708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411FBE36" w14:textId="4BC22F06" w:rsidR="00723DFA" w:rsidRDefault="00723DFA" w:rsidP="00723DFA">
      <w:pPr>
        <w:ind w:firstLine="708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II. Ocjena stanja i obrazloženje Zaključka</w:t>
      </w:r>
    </w:p>
    <w:p w14:paraId="79D0F667" w14:textId="77777777" w:rsidR="00723DFA" w:rsidRDefault="00723DFA" w:rsidP="00723DFA">
      <w:pPr>
        <w:ind w:firstLine="708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6089D6FC" w14:textId="77777777" w:rsidR="00723DFA" w:rsidRDefault="00723DFA" w:rsidP="00723DFA">
      <w:pPr>
        <w:ind w:firstLine="70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Odlukom Gradskog vijeća Grada Cresa, Klasa: 943-01/17-1/4, Urbroj: 2213/02-02-18-15 od 03. kolovoza 2018. godine odlučeno je</w:t>
      </w:r>
      <w:r>
        <w:rPr>
          <w:rFonts w:ascii="Arial" w:hAnsi="Arial" w:cs="Arial"/>
          <w:bCs/>
          <w:sz w:val="22"/>
          <w:szCs w:val="22"/>
        </w:rPr>
        <w:t xml:space="preserve"> o raspisivanju javnog natječaja za osnivanje prava građenja na nekretninama č.zem. 2773 i č.zem. 2744/1, k.o. Cres, </w:t>
      </w:r>
      <w:r w:rsidRPr="00BD4145">
        <w:rPr>
          <w:rFonts w:ascii="Arial" w:hAnsi="Arial" w:cs="Arial"/>
          <w:sz w:val="22"/>
          <w:szCs w:val="22"/>
        </w:rPr>
        <w:t>katastarsk</w:t>
      </w:r>
      <w:r>
        <w:rPr>
          <w:rFonts w:ascii="Arial" w:hAnsi="Arial" w:cs="Arial"/>
          <w:sz w:val="22"/>
          <w:szCs w:val="22"/>
        </w:rPr>
        <w:t>e</w:t>
      </w:r>
      <w:r w:rsidRPr="00BD4145">
        <w:rPr>
          <w:rFonts w:ascii="Arial" w:hAnsi="Arial" w:cs="Arial"/>
          <w:sz w:val="22"/>
          <w:szCs w:val="22"/>
        </w:rPr>
        <w:t xml:space="preserve"> oznake k.č. 1</w:t>
      </w:r>
      <w:r>
        <w:rPr>
          <w:rFonts w:ascii="Arial" w:hAnsi="Arial" w:cs="Arial"/>
          <w:sz w:val="22"/>
          <w:szCs w:val="22"/>
        </w:rPr>
        <w:t>114 i k.č. 1115,</w:t>
      </w:r>
      <w:r w:rsidRPr="00BD4145">
        <w:rPr>
          <w:rFonts w:ascii="Arial" w:hAnsi="Arial" w:cs="Arial"/>
          <w:sz w:val="22"/>
          <w:szCs w:val="22"/>
        </w:rPr>
        <w:t xml:space="preserve"> k.o. Cres – grad</w:t>
      </w:r>
      <w:r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bCs/>
          <w:sz w:val="22"/>
          <w:szCs w:val="22"/>
        </w:rPr>
        <w:t xml:space="preserve"> na površini od 1.959 m</w:t>
      </w:r>
      <w:r>
        <w:rPr>
          <w:rFonts w:ascii="Arial" w:hAnsi="Arial" w:cs="Arial"/>
          <w:bCs/>
          <w:sz w:val="22"/>
          <w:szCs w:val="22"/>
          <w:vertAlign w:val="superscript"/>
        </w:rPr>
        <w:t>2</w:t>
      </w:r>
      <w:r>
        <w:rPr>
          <w:rFonts w:ascii="Arial" w:hAnsi="Arial" w:cs="Arial"/>
          <w:bCs/>
          <w:sz w:val="22"/>
          <w:szCs w:val="22"/>
        </w:rPr>
        <w:t xml:space="preserve">, na razdoblje od 30 godina, u naselju Cres, u gospodarsko – poslovnoj zoni „Volnik“, radi </w:t>
      </w:r>
      <w:r>
        <w:rPr>
          <w:rFonts w:ascii="Arial" w:hAnsi="Arial" w:cs="Arial"/>
          <w:sz w:val="22"/>
          <w:szCs w:val="22"/>
        </w:rPr>
        <w:t>izgradnje pogona za preradu maslina odnosno uljare s pripadajućim sadržajem, klaonice i za ostale prerađivačke djelatnosti vezane za poljoprivredu</w:t>
      </w:r>
      <w:r>
        <w:rPr>
          <w:rFonts w:ascii="Arial" w:hAnsi="Arial" w:cs="Arial"/>
          <w:bCs/>
          <w:sz w:val="22"/>
          <w:szCs w:val="22"/>
        </w:rPr>
        <w:t>, na rok od 30 godina od dana sklapanja ugovora o pravu građenja.</w:t>
      </w:r>
    </w:p>
    <w:p w14:paraId="23096E45" w14:textId="77777777" w:rsidR="00723DFA" w:rsidRDefault="00723DFA" w:rsidP="00723DFA">
      <w:pPr>
        <w:ind w:firstLine="708"/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</w:rPr>
        <w:t xml:space="preserve">Javni natječaj za osnivanje prava građenja objavljen je dana 08. kolovoza 2018. godine na oglasnoj ploči Grada Cresa i na službenoj web stranici Grada Cresa </w:t>
      </w:r>
      <w:hyperlink r:id="rId16" w:history="1">
        <w:r w:rsidRPr="00E34186">
          <w:rPr>
            <w:rStyle w:val="Hiperveza"/>
            <w:rFonts w:ascii="Arial" w:hAnsi="Arial" w:cs="Arial"/>
            <w:color w:val="auto"/>
            <w:sz w:val="22"/>
            <w:szCs w:val="22"/>
          </w:rPr>
          <w:t>www.cres.hr</w:t>
        </w:r>
      </w:hyperlink>
      <w:r w:rsidRPr="00E34186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a obavijest o raspisanom natječaju objavljena je </w:t>
      </w:r>
      <w:r>
        <w:rPr>
          <w:rFonts w:ascii="Arial" w:hAnsi="Arial" w:cs="Arial"/>
          <w:sz w:val="22"/>
          <w:szCs w:val="22"/>
          <w:lang w:val="es-MX"/>
        </w:rPr>
        <w:t>u dnevnom glasilu “Novi list”.</w:t>
      </w:r>
    </w:p>
    <w:p w14:paraId="3BD8160C" w14:textId="7AF57C49" w:rsidR="00723DFA" w:rsidRDefault="00723DFA" w:rsidP="00F44B85">
      <w:pPr>
        <w:ind w:firstLine="708"/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U postupku javnog otvaranja ponuda, provedenog po Povjerenstvu koje je imenovao gradonačelnik Grada Cresa, utvrđeno je da su na natječaj pristigle dvije ponude od kojih je ponuda </w:t>
      </w:r>
      <w:r w:rsidR="00ED4462">
        <w:rPr>
          <w:rFonts w:ascii="Arial" w:hAnsi="Arial" w:cs="Arial"/>
          <w:sz w:val="22"/>
          <w:szCs w:val="22"/>
          <w:lang w:val="es-MX"/>
        </w:rPr>
        <w:t>Poljoprivredne zadruge Cres, Šetalište 20. travnja 62 iz Cresa, ocijenjena kao nepotpuna</w:t>
      </w:r>
      <w:r w:rsidR="00F44B85">
        <w:rPr>
          <w:rFonts w:ascii="Arial" w:hAnsi="Arial" w:cs="Arial"/>
          <w:sz w:val="22"/>
          <w:szCs w:val="22"/>
          <w:lang w:val="es-MX"/>
        </w:rPr>
        <w:t xml:space="preserve"> s </w:t>
      </w:r>
      <w:r w:rsidR="00ED4462">
        <w:rPr>
          <w:rFonts w:ascii="Arial" w:hAnsi="Arial" w:cs="Arial"/>
          <w:sz w:val="22"/>
          <w:szCs w:val="22"/>
          <w:lang w:val="es-MX"/>
        </w:rPr>
        <w:t>obzirom da nije zadovoljila uvjet pod točkom 15. broj 11 Javnog natječaja odnosno pristigla ponuda nije sadržavala Potvrdu Grada Cresa o nepostojanju nepodmirenih dugovanja prema Gradu Cresu na dan podnošenja prijave na Natječaj</w:t>
      </w:r>
      <w:r w:rsidR="00F82F2D">
        <w:rPr>
          <w:rFonts w:ascii="Arial" w:hAnsi="Arial" w:cs="Arial"/>
          <w:sz w:val="22"/>
          <w:szCs w:val="22"/>
          <w:lang w:val="es-MX"/>
        </w:rPr>
        <w:t>, odnosno na dan 16. kolovoza 2018. godine,</w:t>
      </w:r>
      <w:r w:rsidR="00ED4462">
        <w:rPr>
          <w:rFonts w:ascii="Arial" w:hAnsi="Arial" w:cs="Arial"/>
          <w:sz w:val="22"/>
          <w:szCs w:val="22"/>
          <w:lang w:val="es-MX"/>
        </w:rPr>
        <w:t xml:space="preserve"> na </w:t>
      </w:r>
      <w:r w:rsidR="00F44B85">
        <w:rPr>
          <w:rFonts w:ascii="Arial" w:hAnsi="Arial" w:cs="Arial"/>
          <w:sz w:val="22"/>
          <w:szCs w:val="22"/>
          <w:lang w:val="es-MX"/>
        </w:rPr>
        <w:t xml:space="preserve">ime </w:t>
      </w:r>
      <w:r w:rsidR="00ED4462">
        <w:rPr>
          <w:rFonts w:ascii="Arial" w:hAnsi="Arial" w:cs="Arial"/>
          <w:sz w:val="22"/>
          <w:szCs w:val="22"/>
          <w:lang w:val="es-MX"/>
        </w:rPr>
        <w:t>tvrtk</w:t>
      </w:r>
      <w:r w:rsidR="00F44B85">
        <w:rPr>
          <w:rFonts w:ascii="Arial" w:hAnsi="Arial" w:cs="Arial"/>
          <w:sz w:val="22"/>
          <w:szCs w:val="22"/>
          <w:lang w:val="es-MX"/>
        </w:rPr>
        <w:t>e</w:t>
      </w:r>
      <w:r w:rsidR="00ED4462">
        <w:rPr>
          <w:rFonts w:ascii="Arial" w:hAnsi="Arial" w:cs="Arial"/>
          <w:sz w:val="22"/>
          <w:szCs w:val="22"/>
          <w:lang w:val="es-MX"/>
        </w:rPr>
        <w:t xml:space="preserve"> i ime članova uprave pravne osobe natjecatelja</w:t>
      </w:r>
      <w:r w:rsidR="00F44B85">
        <w:rPr>
          <w:rFonts w:ascii="Arial" w:hAnsi="Arial" w:cs="Arial"/>
          <w:sz w:val="22"/>
          <w:szCs w:val="22"/>
          <w:lang w:val="es-MX"/>
        </w:rPr>
        <w:t xml:space="preserve">, već je </w:t>
      </w:r>
      <w:r w:rsidR="00F82F2D">
        <w:rPr>
          <w:rFonts w:ascii="Arial" w:hAnsi="Arial" w:cs="Arial"/>
          <w:sz w:val="22"/>
          <w:szCs w:val="22"/>
          <w:lang w:val="es-MX"/>
        </w:rPr>
        <w:t xml:space="preserve">ponuda sadržavala Potvrdu o nepostojanju nepodmirenih dugovanja prema Gradu Cresu na </w:t>
      </w:r>
      <w:r w:rsidR="00F82F2D">
        <w:rPr>
          <w:rFonts w:ascii="Arial" w:hAnsi="Arial" w:cs="Arial"/>
          <w:sz w:val="22"/>
          <w:szCs w:val="22"/>
          <w:lang w:val="es-MX"/>
        </w:rPr>
        <w:lastRenderedPageBreak/>
        <w:t>dan 10. kolovoza 2018. godine, na ime Poljopivredne zadruge Cres, a sukladno točki 17. Javnog natječaja, nepotpuna ponuda neće se razmatrati.</w:t>
      </w:r>
    </w:p>
    <w:p w14:paraId="1AD71F9A" w14:textId="77777777" w:rsidR="00F82F2D" w:rsidRDefault="00F82F2D" w:rsidP="00F44B85">
      <w:pPr>
        <w:ind w:firstLine="708"/>
        <w:jc w:val="both"/>
        <w:rPr>
          <w:rFonts w:ascii="Arial" w:hAnsi="Arial" w:cs="Arial"/>
          <w:sz w:val="22"/>
          <w:szCs w:val="22"/>
          <w:lang w:val="es-MX"/>
        </w:rPr>
      </w:pPr>
    </w:p>
    <w:p w14:paraId="6BD2A10D" w14:textId="77777777" w:rsidR="00723DFA" w:rsidRDefault="00723DFA" w:rsidP="00723DFA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Sukladno odredbi članka 48.</w:t>
      </w:r>
      <w:r>
        <w:rPr>
          <w:rFonts w:ascii="Arial" w:hAnsi="Arial" w:cs="Arial"/>
          <w:bCs/>
          <w:sz w:val="22"/>
          <w:szCs w:val="22"/>
        </w:rPr>
        <w:t xml:space="preserve"> Zakona o lokalnoj i područnoj (regionalnoj) samoupravi</w:t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bCs/>
          <w:sz w:val="22"/>
          <w:szCs w:val="22"/>
        </w:rPr>
        <w:t xml:space="preserve">članka 29. Statuta Grada Cresa, </w:t>
      </w:r>
      <w:r>
        <w:rPr>
          <w:rFonts w:ascii="Arial" w:hAnsi="Arial" w:cs="Arial"/>
          <w:sz w:val="22"/>
          <w:szCs w:val="22"/>
        </w:rPr>
        <w:t>a s obzirom na utvrđenu visinu naknade za osnivanje prava građenja, o ovom pravnom poslu odlučuje Gradsko vijeće Grada Cresa.</w:t>
      </w:r>
    </w:p>
    <w:p w14:paraId="0A794FA2" w14:textId="3A58568A" w:rsidR="00723DFA" w:rsidRDefault="00723DFA" w:rsidP="00723DFA">
      <w:pPr>
        <w:ind w:firstLine="708"/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bCs/>
          <w:sz w:val="22"/>
          <w:szCs w:val="22"/>
        </w:rPr>
        <w:t xml:space="preserve">Slijedom navedenog, predlaže se Gradskom vijeću Grada Cresa da na temelju provedenog javnog natječaja donese </w:t>
      </w:r>
      <w:r w:rsidR="00F82F2D">
        <w:rPr>
          <w:rFonts w:ascii="Arial" w:hAnsi="Arial" w:cs="Arial"/>
          <w:bCs/>
          <w:sz w:val="22"/>
          <w:szCs w:val="22"/>
        </w:rPr>
        <w:t>Zaključak o odbijanju ponude na natječaju za osnivanje prava građenja.</w:t>
      </w:r>
    </w:p>
    <w:p w14:paraId="6AF0C082" w14:textId="77777777" w:rsidR="00723DFA" w:rsidRDefault="00723DFA" w:rsidP="00723DFA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</w:p>
    <w:p w14:paraId="31162015" w14:textId="77777777" w:rsidR="00723DFA" w:rsidRDefault="00723DFA" w:rsidP="00723DF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8D98BFD" w14:textId="77777777" w:rsidR="00723DFA" w:rsidRDefault="00723DFA" w:rsidP="00723DFA">
      <w:pPr>
        <w:ind w:firstLine="708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III. Potrebna sredstva</w:t>
      </w:r>
    </w:p>
    <w:p w14:paraId="0CDC31E5" w14:textId="77777777" w:rsidR="00723DFA" w:rsidRDefault="00723DFA" w:rsidP="00723DFA">
      <w:pPr>
        <w:rPr>
          <w:rFonts w:ascii="Arial" w:hAnsi="Arial" w:cs="Arial"/>
          <w:sz w:val="22"/>
          <w:szCs w:val="22"/>
        </w:rPr>
      </w:pPr>
    </w:p>
    <w:p w14:paraId="7672CE84" w14:textId="25ADFF84" w:rsidR="00723DFA" w:rsidRDefault="00723DFA" w:rsidP="00723DFA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provođenje predloženog Zaključka nije potrebno osigurati financijska sredstva.</w:t>
      </w:r>
    </w:p>
    <w:p w14:paraId="2D69A43A" w14:textId="77777777" w:rsidR="00723DFA" w:rsidRDefault="00723DFA" w:rsidP="00723DF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</w:t>
      </w:r>
    </w:p>
    <w:p w14:paraId="48CE0BBA" w14:textId="77777777" w:rsidR="00723DFA" w:rsidRDefault="00723DFA" w:rsidP="00723DFA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3A4C36D" w14:textId="77777777" w:rsidR="00723DFA" w:rsidRDefault="00723DFA" w:rsidP="00723DFA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2E9F2CF" w14:textId="77777777" w:rsidR="00723DFA" w:rsidRDefault="00723DFA" w:rsidP="00723DFA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414AA3E" w14:textId="77777777" w:rsidR="00723DFA" w:rsidRDefault="00723DFA" w:rsidP="00723DFA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7D3EB77" w14:textId="77777777" w:rsidR="00723DFA" w:rsidRDefault="00723DFA" w:rsidP="00723DFA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7FCDDAA" w14:textId="77777777" w:rsidR="00723DFA" w:rsidRDefault="00723DFA" w:rsidP="00723DFA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AD0ADC1" w14:textId="77777777" w:rsidR="00723DFA" w:rsidRDefault="00723DFA" w:rsidP="00723DFA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2A6ADA3" w14:textId="77777777" w:rsidR="00723DFA" w:rsidRDefault="00723DFA" w:rsidP="00723DFA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F602F0A" w14:textId="77777777" w:rsidR="00723DFA" w:rsidRDefault="00723DFA" w:rsidP="00723DFA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7F970E5" w14:textId="77777777" w:rsidR="00723DFA" w:rsidRDefault="00723DFA" w:rsidP="00723DFA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76CC7FF" w14:textId="77777777" w:rsidR="00723DFA" w:rsidRDefault="00723DFA" w:rsidP="00723DFA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341746E" w14:textId="77777777" w:rsidR="00723DFA" w:rsidRDefault="00723DFA" w:rsidP="00723DFA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11C5DEE" w14:textId="77777777" w:rsidR="00723DFA" w:rsidRDefault="00723DFA" w:rsidP="00723DFA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84C2F42" w14:textId="77777777" w:rsidR="00723DFA" w:rsidRDefault="00723DFA" w:rsidP="00723DFA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DBDBF80" w14:textId="77777777" w:rsidR="00723DFA" w:rsidRDefault="00723DFA" w:rsidP="00723DFA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3687800" w14:textId="77777777" w:rsidR="00723DFA" w:rsidRDefault="00723DFA" w:rsidP="00723DFA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9D0846B" w14:textId="77777777" w:rsidR="00723DFA" w:rsidRDefault="00723DFA" w:rsidP="00723DFA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F74F6B3" w14:textId="77777777" w:rsidR="00723DFA" w:rsidRDefault="00723DFA" w:rsidP="00723DFA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5293E91" w14:textId="77777777" w:rsidR="00723DFA" w:rsidRDefault="00723DFA" w:rsidP="00723DFA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A521F29" w14:textId="77777777" w:rsidR="00723DFA" w:rsidRDefault="00723DFA" w:rsidP="00723DFA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B82439C" w14:textId="77777777" w:rsidR="00723DFA" w:rsidRDefault="00723DFA" w:rsidP="00723DFA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F6877BC" w14:textId="77777777" w:rsidR="00723DFA" w:rsidRDefault="00723DFA" w:rsidP="00723DFA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5C64CC1" w14:textId="77777777" w:rsidR="00723DFA" w:rsidRDefault="00723DFA" w:rsidP="00723DFA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37B397D" w14:textId="77777777" w:rsidR="00723DFA" w:rsidRDefault="00723DFA" w:rsidP="00723DFA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9596526" w14:textId="77777777" w:rsidR="00723DFA" w:rsidRDefault="00723DFA" w:rsidP="00723DFA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58A3CA5" w14:textId="77777777" w:rsidR="00723DFA" w:rsidRDefault="00723DFA" w:rsidP="00723DFA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345579D" w14:textId="77777777" w:rsidR="00723DFA" w:rsidRDefault="00723DFA" w:rsidP="00723DFA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63EFB6E" w14:textId="77777777" w:rsidR="00723DFA" w:rsidRDefault="00723DFA" w:rsidP="00723DFA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94052D3" w14:textId="77777777" w:rsidR="00723DFA" w:rsidRDefault="00723DFA" w:rsidP="00723DFA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3B63467" w14:textId="77777777" w:rsidR="00723DFA" w:rsidRDefault="00723DFA" w:rsidP="00723DFA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00545C3" w14:textId="77777777" w:rsidR="00723DFA" w:rsidRDefault="00723DFA" w:rsidP="00723DFA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5520482" w14:textId="77777777" w:rsidR="00723DFA" w:rsidRDefault="00723DFA" w:rsidP="00723DFA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683D1AF" w14:textId="77777777" w:rsidR="00723DFA" w:rsidRDefault="00723DFA" w:rsidP="00723DFA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A0FF3FA" w14:textId="77777777" w:rsidR="00723DFA" w:rsidRDefault="00723DFA" w:rsidP="00723DFA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10F89A5" w14:textId="77777777" w:rsidR="00723DFA" w:rsidRDefault="00723DFA" w:rsidP="00723DFA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2B918F1" w14:textId="77777777" w:rsidR="00D55116" w:rsidRDefault="00D55116" w:rsidP="00723DFA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1FEB1DC" w14:textId="77777777" w:rsidR="00D55116" w:rsidRDefault="00D55116" w:rsidP="00723DFA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C207840" w14:textId="77777777" w:rsidR="00723DFA" w:rsidRDefault="00723DFA" w:rsidP="00723DFA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4B20C02" w14:textId="77777777" w:rsidR="00723DFA" w:rsidRDefault="00723DFA" w:rsidP="00723DFA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D83A3FB" w14:textId="77777777" w:rsidR="00723DFA" w:rsidRDefault="00723DFA" w:rsidP="00723DFA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E36CCBE" w14:textId="795B7E87" w:rsidR="00723DFA" w:rsidRDefault="00723DFA" w:rsidP="00723DFA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lastRenderedPageBreak/>
        <w:t xml:space="preserve">IV. Tekst prijedloga Zaključka </w:t>
      </w:r>
    </w:p>
    <w:p w14:paraId="475978E7" w14:textId="77777777" w:rsidR="00723DFA" w:rsidRDefault="00723DFA" w:rsidP="00723DF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noProof/>
        </w:rPr>
        <w:drawing>
          <wp:anchor distT="0" distB="0" distL="0" distR="0" simplePos="0" relativeHeight="251659264" behindDoc="0" locked="0" layoutInCell="1" allowOverlap="0" wp14:anchorId="0B3754D2" wp14:editId="64BDBD2D">
            <wp:simplePos x="0" y="0"/>
            <wp:positionH relativeFrom="column">
              <wp:posOffset>0</wp:posOffset>
            </wp:positionH>
            <wp:positionV relativeFrom="line">
              <wp:posOffset>54610</wp:posOffset>
            </wp:positionV>
            <wp:extent cx="481330" cy="571500"/>
            <wp:effectExtent l="0" t="0" r="0" b="0"/>
            <wp:wrapSquare wrapText="bothSides"/>
            <wp:docPr id="2" name="Slika 2" descr="sl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slika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8014B4" w14:textId="77777777" w:rsidR="00723DFA" w:rsidRDefault="00723DFA" w:rsidP="00723DFA">
      <w:pPr>
        <w:rPr>
          <w:rFonts w:ascii="Arial" w:hAnsi="Arial" w:cs="Arial"/>
          <w:sz w:val="22"/>
          <w:szCs w:val="22"/>
        </w:rPr>
      </w:pPr>
    </w:p>
    <w:p w14:paraId="22A70E9D" w14:textId="77777777" w:rsidR="00723DFA" w:rsidRDefault="00723DFA" w:rsidP="00723DFA">
      <w:pPr>
        <w:rPr>
          <w:rFonts w:ascii="Arial" w:hAnsi="Arial" w:cs="Arial"/>
          <w:sz w:val="22"/>
          <w:szCs w:val="22"/>
        </w:rPr>
      </w:pPr>
    </w:p>
    <w:p w14:paraId="7DE872F9" w14:textId="77777777" w:rsidR="00723DFA" w:rsidRDefault="00723DFA" w:rsidP="00723DFA">
      <w:pPr>
        <w:rPr>
          <w:rFonts w:ascii="Arial" w:hAnsi="Arial" w:cs="Arial"/>
          <w:sz w:val="22"/>
          <w:szCs w:val="22"/>
        </w:rPr>
      </w:pPr>
    </w:p>
    <w:p w14:paraId="598FC7C5" w14:textId="77777777" w:rsidR="00723DFA" w:rsidRDefault="00723DFA" w:rsidP="00723DFA">
      <w:pPr>
        <w:rPr>
          <w:rFonts w:ascii="Arial" w:hAnsi="Arial" w:cs="Arial"/>
          <w:sz w:val="22"/>
          <w:szCs w:val="22"/>
        </w:rPr>
      </w:pPr>
    </w:p>
    <w:p w14:paraId="7BEFC095" w14:textId="77777777" w:rsidR="00723DFA" w:rsidRDefault="00723DFA" w:rsidP="00723DF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GRAD CRES</w:t>
      </w:r>
    </w:p>
    <w:p w14:paraId="37BC032C" w14:textId="77777777" w:rsidR="00723DFA" w:rsidRDefault="00723DFA" w:rsidP="00723DFA">
      <w:pPr>
        <w:rPr>
          <w:rFonts w:ascii="Arial" w:hAnsi="Arial" w:cs="Arial"/>
          <w:sz w:val="22"/>
          <w:szCs w:val="22"/>
        </w:rPr>
      </w:pPr>
    </w:p>
    <w:p w14:paraId="42D29051" w14:textId="77777777" w:rsidR="00723DFA" w:rsidRDefault="00723DFA" w:rsidP="00723DFA">
      <w:pPr>
        <w:rPr>
          <w:rFonts w:ascii="Arial" w:hAnsi="Arial" w:cs="Arial"/>
          <w:sz w:val="22"/>
          <w:szCs w:val="22"/>
        </w:rPr>
      </w:pPr>
    </w:p>
    <w:p w14:paraId="22F74B65" w14:textId="77777777" w:rsidR="00723DFA" w:rsidRDefault="00723DFA" w:rsidP="00723DFA">
      <w:pPr>
        <w:ind w:firstLine="708"/>
        <w:jc w:val="both"/>
        <w:rPr>
          <w:rFonts w:ascii="Arial" w:hAnsi="Arial" w:cs="Arial"/>
          <w:b/>
          <w:sz w:val="22"/>
          <w:szCs w:val="22"/>
        </w:rPr>
      </w:pPr>
      <w:r w:rsidRPr="005D2EAD">
        <w:rPr>
          <w:rFonts w:ascii="Arial" w:hAnsi="Arial" w:cs="Arial"/>
          <w:sz w:val="22"/>
          <w:szCs w:val="22"/>
        </w:rPr>
        <w:t xml:space="preserve">Na temelju </w:t>
      </w:r>
      <w:r w:rsidRPr="005D2EAD">
        <w:rPr>
          <w:rFonts w:ascii="Arial" w:hAnsi="Arial" w:cs="Arial"/>
          <w:bCs/>
          <w:sz w:val="22"/>
          <w:szCs w:val="22"/>
        </w:rPr>
        <w:t xml:space="preserve">članka 35., </w:t>
      </w:r>
      <w:r w:rsidRPr="005D2EAD">
        <w:rPr>
          <w:rFonts w:ascii="Arial" w:hAnsi="Arial" w:cs="Arial"/>
          <w:sz w:val="22"/>
          <w:szCs w:val="22"/>
        </w:rPr>
        <w:t xml:space="preserve">280. do 296. i 391. </w:t>
      </w:r>
      <w:r w:rsidRPr="005D2EAD">
        <w:rPr>
          <w:rFonts w:ascii="Arial" w:hAnsi="Arial" w:cs="Arial"/>
          <w:bCs/>
          <w:sz w:val="22"/>
          <w:szCs w:val="22"/>
        </w:rPr>
        <w:t>Zakona o vlasništvu i drugim stvarnim pravima (NN br. 91/96, 68/98, 137/99, 22/00, 73/00, 129/00, 114/01, 146/08, 38/09, 153/09, 90/10, 143/12, 152/14), članka 48. Zakona o lokalnoj i područnoj (regionalnoj) samoupravi (NN br. 33/01, 60/01, 129/05, 109/07, 125/08, 36/09, 150/11, 144/12, 19/13, 137/15, 123/17) i člank</w:t>
      </w:r>
      <w:r>
        <w:rPr>
          <w:rFonts w:ascii="Arial" w:hAnsi="Arial" w:cs="Arial"/>
          <w:bCs/>
          <w:sz w:val="22"/>
          <w:szCs w:val="22"/>
        </w:rPr>
        <w:t xml:space="preserve">a </w:t>
      </w:r>
      <w:r w:rsidRPr="005D2EAD">
        <w:rPr>
          <w:rFonts w:ascii="Arial" w:hAnsi="Arial" w:cs="Arial"/>
          <w:bCs/>
          <w:sz w:val="22"/>
          <w:szCs w:val="22"/>
        </w:rPr>
        <w:t xml:space="preserve">29. Statuta Grada Cresa </w:t>
      </w:r>
      <w:r w:rsidRPr="005D2EAD">
        <w:rPr>
          <w:rFonts w:ascii="Arial" w:hAnsi="Arial" w:cs="Arial"/>
          <w:sz w:val="22"/>
          <w:szCs w:val="22"/>
        </w:rPr>
        <w:t>(SN PGŽ br. 29/09 i 14/13), Gradsko vijeće donosi</w:t>
      </w:r>
    </w:p>
    <w:p w14:paraId="04141E9D" w14:textId="77777777" w:rsidR="00723DFA" w:rsidRDefault="00723DFA" w:rsidP="00723DFA">
      <w:pPr>
        <w:jc w:val="center"/>
        <w:rPr>
          <w:rFonts w:ascii="Arial" w:hAnsi="Arial" w:cs="Arial"/>
          <w:b/>
          <w:sz w:val="22"/>
          <w:szCs w:val="22"/>
        </w:rPr>
      </w:pPr>
    </w:p>
    <w:p w14:paraId="12E71400" w14:textId="04CD76DA" w:rsidR="00723DFA" w:rsidRDefault="00723DFA" w:rsidP="00723DFA">
      <w:pPr>
        <w:jc w:val="center"/>
        <w:rPr>
          <w:rFonts w:ascii="Arial" w:hAnsi="Arial" w:cs="Arial"/>
          <w:b/>
          <w:sz w:val="22"/>
          <w:szCs w:val="22"/>
        </w:rPr>
      </w:pPr>
    </w:p>
    <w:p w14:paraId="595530C2" w14:textId="343C58B8" w:rsidR="00723DFA" w:rsidRDefault="00723DFA" w:rsidP="00723DFA">
      <w:pPr>
        <w:jc w:val="center"/>
        <w:rPr>
          <w:rFonts w:ascii="Arial" w:hAnsi="Arial" w:cs="Arial"/>
          <w:b/>
          <w:sz w:val="22"/>
          <w:szCs w:val="22"/>
        </w:rPr>
      </w:pPr>
    </w:p>
    <w:p w14:paraId="0A24674F" w14:textId="77777777" w:rsidR="00723DFA" w:rsidRDefault="00723DFA" w:rsidP="00723DFA">
      <w:pPr>
        <w:jc w:val="center"/>
        <w:rPr>
          <w:rFonts w:ascii="Arial" w:hAnsi="Arial" w:cs="Arial"/>
          <w:b/>
          <w:sz w:val="22"/>
          <w:szCs w:val="22"/>
        </w:rPr>
      </w:pPr>
    </w:p>
    <w:p w14:paraId="6DE6ADC3" w14:textId="77777777" w:rsidR="00723DFA" w:rsidRPr="00723DFA" w:rsidRDefault="00723DFA" w:rsidP="00723DFA">
      <w:pPr>
        <w:jc w:val="center"/>
        <w:rPr>
          <w:rFonts w:ascii="Arial" w:hAnsi="Arial" w:cs="Arial"/>
          <w:b/>
          <w:sz w:val="22"/>
          <w:szCs w:val="22"/>
        </w:rPr>
      </w:pPr>
      <w:bookmarkStart w:id="1" w:name="_Hlk524605182"/>
      <w:r w:rsidRPr="00723DFA">
        <w:rPr>
          <w:rFonts w:ascii="Arial" w:hAnsi="Arial" w:cs="Arial"/>
          <w:b/>
          <w:sz w:val="22"/>
          <w:szCs w:val="22"/>
        </w:rPr>
        <w:t xml:space="preserve">Zaključak  </w:t>
      </w:r>
    </w:p>
    <w:p w14:paraId="45A4FF16" w14:textId="77777777" w:rsidR="00723DFA" w:rsidRPr="00723DFA" w:rsidRDefault="00723DFA" w:rsidP="00723DFA">
      <w:pPr>
        <w:jc w:val="center"/>
        <w:rPr>
          <w:rFonts w:ascii="Arial" w:hAnsi="Arial" w:cs="Arial"/>
          <w:b/>
          <w:sz w:val="22"/>
          <w:szCs w:val="22"/>
        </w:rPr>
      </w:pPr>
      <w:r w:rsidRPr="00723DFA">
        <w:rPr>
          <w:rFonts w:ascii="Arial" w:hAnsi="Arial" w:cs="Arial"/>
          <w:b/>
          <w:sz w:val="22"/>
          <w:szCs w:val="22"/>
        </w:rPr>
        <w:t>o odbijanju ponude na natječaju za osnivanje prava građenja</w:t>
      </w:r>
      <w:bookmarkEnd w:id="1"/>
      <w:r w:rsidRPr="00723DFA">
        <w:rPr>
          <w:rFonts w:ascii="Arial" w:hAnsi="Arial" w:cs="Arial"/>
          <w:b/>
          <w:sz w:val="22"/>
          <w:szCs w:val="22"/>
        </w:rPr>
        <w:t xml:space="preserve"> </w:t>
      </w:r>
    </w:p>
    <w:p w14:paraId="65DAC289" w14:textId="77777777" w:rsidR="00723DFA" w:rsidRPr="00723DFA" w:rsidRDefault="00723DFA" w:rsidP="00723DFA">
      <w:pPr>
        <w:jc w:val="center"/>
        <w:rPr>
          <w:rFonts w:ascii="Arial" w:hAnsi="Arial" w:cs="Arial"/>
          <w:b/>
          <w:sz w:val="22"/>
          <w:szCs w:val="22"/>
        </w:rPr>
      </w:pPr>
    </w:p>
    <w:p w14:paraId="1465EFEB" w14:textId="77777777" w:rsidR="00723DFA" w:rsidRPr="00723DFA" w:rsidRDefault="00723DFA" w:rsidP="00723DFA">
      <w:pPr>
        <w:jc w:val="center"/>
        <w:rPr>
          <w:rFonts w:ascii="Arial" w:hAnsi="Arial" w:cs="Arial"/>
          <w:sz w:val="22"/>
          <w:szCs w:val="22"/>
        </w:rPr>
      </w:pPr>
    </w:p>
    <w:p w14:paraId="25B1BE4C" w14:textId="77777777" w:rsidR="00723DFA" w:rsidRPr="00723DFA" w:rsidRDefault="00723DFA" w:rsidP="00723DFA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23DFA">
        <w:rPr>
          <w:rFonts w:ascii="Arial" w:hAnsi="Arial" w:cs="Arial"/>
          <w:b/>
          <w:bCs/>
          <w:sz w:val="22"/>
          <w:szCs w:val="22"/>
        </w:rPr>
        <w:t>I.</w:t>
      </w:r>
    </w:p>
    <w:p w14:paraId="0EF82657" w14:textId="77777777" w:rsidR="00723DFA" w:rsidRDefault="00723DFA" w:rsidP="00723DFA">
      <w:pPr>
        <w:ind w:firstLine="708"/>
        <w:jc w:val="both"/>
        <w:rPr>
          <w:rFonts w:ascii="Arial" w:hAnsi="Arial" w:cs="Arial"/>
          <w:bCs/>
          <w:sz w:val="22"/>
          <w:szCs w:val="22"/>
        </w:rPr>
      </w:pPr>
    </w:p>
    <w:p w14:paraId="2EDE3EBB" w14:textId="5257D7A1" w:rsidR="00723DFA" w:rsidRPr="00723DFA" w:rsidRDefault="00723DFA" w:rsidP="00723DFA">
      <w:pPr>
        <w:ind w:firstLine="708"/>
        <w:jc w:val="both"/>
        <w:rPr>
          <w:rFonts w:ascii="Arial" w:hAnsi="Arial" w:cs="Arial"/>
          <w:bCs/>
          <w:sz w:val="22"/>
          <w:szCs w:val="22"/>
        </w:rPr>
      </w:pPr>
      <w:r w:rsidRPr="00723DFA">
        <w:rPr>
          <w:rFonts w:ascii="Arial" w:hAnsi="Arial" w:cs="Arial"/>
          <w:bCs/>
          <w:sz w:val="22"/>
          <w:szCs w:val="22"/>
        </w:rPr>
        <w:t>Na temelju provedenog javnog natječaja za osnivanje prava građenja na nekretninama oznake č.zem. 2773 i č.zem 2774/1, sve k.o. Cres, koje odgovaraju nekretninama katastarske oznake k.č. 1146/1 i k.č. 1115, sve k.o. Cres – grad, odbija se ponuda</w:t>
      </w:r>
      <w:r w:rsidRPr="00723DFA">
        <w:rPr>
          <w:rFonts w:ascii="Arial" w:hAnsi="Arial" w:cs="Arial"/>
          <w:sz w:val="22"/>
          <w:szCs w:val="22"/>
          <w:lang w:val="es-MX"/>
        </w:rPr>
        <w:t xml:space="preserve"> Poljoprivredne zadruge Cres, Šetalište 20. travnja 62, OIB: 61480912597 zbog neispunjavanja uvjeta natječaja.</w:t>
      </w:r>
    </w:p>
    <w:p w14:paraId="1F194C99" w14:textId="77777777" w:rsidR="00723DFA" w:rsidRPr="00723DFA" w:rsidRDefault="00723DFA" w:rsidP="00723DFA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289C5A0F" w14:textId="77777777" w:rsidR="00723DFA" w:rsidRPr="00723DFA" w:rsidRDefault="00723DFA" w:rsidP="00723DFA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23DFA">
        <w:rPr>
          <w:rFonts w:ascii="Arial" w:hAnsi="Arial" w:cs="Arial"/>
          <w:b/>
          <w:sz w:val="22"/>
          <w:szCs w:val="22"/>
        </w:rPr>
        <w:t>II.</w:t>
      </w:r>
    </w:p>
    <w:p w14:paraId="14783503" w14:textId="77777777" w:rsidR="00723DFA" w:rsidRDefault="00723DFA" w:rsidP="00723DFA">
      <w:pPr>
        <w:rPr>
          <w:rFonts w:ascii="Arial" w:hAnsi="Arial" w:cs="Arial"/>
          <w:bCs/>
          <w:sz w:val="22"/>
          <w:szCs w:val="22"/>
        </w:rPr>
      </w:pPr>
    </w:p>
    <w:p w14:paraId="186455A5" w14:textId="60E38BD4" w:rsidR="00723DFA" w:rsidRPr="00723DFA" w:rsidRDefault="00723DFA" w:rsidP="00723DFA">
      <w:pPr>
        <w:ind w:firstLine="708"/>
        <w:rPr>
          <w:rFonts w:ascii="Arial" w:hAnsi="Arial" w:cs="Arial"/>
          <w:sz w:val="22"/>
          <w:szCs w:val="22"/>
        </w:rPr>
      </w:pPr>
      <w:r w:rsidRPr="00723DFA">
        <w:rPr>
          <w:rFonts w:ascii="Arial" w:hAnsi="Arial" w:cs="Arial"/>
          <w:bCs/>
          <w:sz w:val="22"/>
          <w:szCs w:val="22"/>
        </w:rPr>
        <w:t>Ovaj Zaključak stupa na snagu danom donošenja.</w:t>
      </w:r>
    </w:p>
    <w:p w14:paraId="5C366A97" w14:textId="77777777" w:rsidR="00723DFA" w:rsidRPr="005D2EAD" w:rsidRDefault="00723DFA" w:rsidP="00723DFA">
      <w:pPr>
        <w:rPr>
          <w:rFonts w:ascii="Arial" w:hAnsi="Arial" w:cs="Arial"/>
          <w:sz w:val="22"/>
          <w:szCs w:val="22"/>
        </w:rPr>
      </w:pPr>
    </w:p>
    <w:p w14:paraId="2EA3FFEB" w14:textId="77777777" w:rsidR="00723DFA" w:rsidRPr="005D2EAD" w:rsidRDefault="00723DFA" w:rsidP="00723DFA">
      <w:pPr>
        <w:rPr>
          <w:rFonts w:ascii="Arial" w:hAnsi="Arial" w:cs="Arial"/>
          <w:b/>
          <w:sz w:val="22"/>
          <w:szCs w:val="22"/>
        </w:rPr>
      </w:pPr>
    </w:p>
    <w:p w14:paraId="649DA4C6" w14:textId="77777777" w:rsidR="00723DFA" w:rsidRPr="005D2EAD" w:rsidRDefault="00723DFA" w:rsidP="00723DFA">
      <w:pPr>
        <w:rPr>
          <w:rFonts w:ascii="Arial" w:hAnsi="Arial" w:cs="Arial"/>
          <w:b/>
          <w:sz w:val="22"/>
          <w:szCs w:val="22"/>
        </w:rPr>
      </w:pPr>
    </w:p>
    <w:p w14:paraId="0EC727EF" w14:textId="77777777" w:rsidR="00723DFA" w:rsidRDefault="00723DFA" w:rsidP="00723DF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953B3CD" w14:textId="77777777" w:rsidR="00723DFA" w:rsidRDefault="00723DFA" w:rsidP="00723DF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E917D0A" w14:textId="6E76B788" w:rsidR="00723DFA" w:rsidRDefault="00723DFA" w:rsidP="00723DF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B6BC082" w14:textId="4FC52ED7" w:rsidR="00723DFA" w:rsidRDefault="00723DFA" w:rsidP="00723DF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AA2D25C" w14:textId="336CEE9C" w:rsidR="00723DFA" w:rsidRDefault="00723DFA" w:rsidP="00723DF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50AB2AE" w14:textId="319BFAB9" w:rsidR="00723DFA" w:rsidRDefault="00723DFA" w:rsidP="00723DF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7EE4773" w14:textId="1B37E21E" w:rsidR="00723DFA" w:rsidRDefault="00723DFA" w:rsidP="00723DF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9EA5C7C" w14:textId="77777777" w:rsidR="00723DFA" w:rsidRDefault="00723DFA" w:rsidP="00723DF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371EE3D" w14:textId="77777777" w:rsidR="00723DFA" w:rsidRDefault="00723DFA" w:rsidP="00723DF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4E8DAC6" w14:textId="77777777" w:rsidR="00723DFA" w:rsidRDefault="00723DFA" w:rsidP="00723DF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Klasa: 943-01/17-1/4</w:t>
      </w:r>
    </w:p>
    <w:p w14:paraId="441D9C58" w14:textId="48C465B6" w:rsidR="00723DFA" w:rsidRDefault="00723DFA" w:rsidP="00723DF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Ur.broj: 2213/02-02-18-22</w:t>
      </w:r>
    </w:p>
    <w:p w14:paraId="3F03C192" w14:textId="77777777" w:rsidR="00723DFA" w:rsidRDefault="00723DFA" w:rsidP="00723DF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Cresu, __________ 2018. godine</w:t>
      </w:r>
    </w:p>
    <w:p w14:paraId="0E25E392" w14:textId="77777777" w:rsidR="00723DFA" w:rsidRDefault="00723DFA" w:rsidP="00723DFA">
      <w:pPr>
        <w:rPr>
          <w:rFonts w:ascii="Arial" w:hAnsi="Arial" w:cs="Arial"/>
          <w:sz w:val="22"/>
          <w:szCs w:val="22"/>
        </w:rPr>
      </w:pPr>
    </w:p>
    <w:p w14:paraId="2A861AA1" w14:textId="77777777" w:rsidR="00723DFA" w:rsidRDefault="00723DFA" w:rsidP="00723DFA">
      <w:pPr>
        <w:jc w:val="center"/>
        <w:rPr>
          <w:rFonts w:ascii="Arial" w:hAnsi="Arial" w:cs="Arial"/>
          <w:sz w:val="22"/>
          <w:szCs w:val="22"/>
        </w:rPr>
      </w:pPr>
    </w:p>
    <w:p w14:paraId="75B851F3" w14:textId="77777777" w:rsidR="00723DFA" w:rsidRDefault="00723DFA" w:rsidP="00723DFA">
      <w:pPr>
        <w:jc w:val="center"/>
        <w:rPr>
          <w:rFonts w:ascii="Arial" w:hAnsi="Arial" w:cs="Arial"/>
          <w:sz w:val="22"/>
          <w:szCs w:val="22"/>
        </w:rPr>
      </w:pPr>
    </w:p>
    <w:p w14:paraId="3B2CD1B6" w14:textId="77777777" w:rsidR="00723DFA" w:rsidRPr="00D817C7" w:rsidRDefault="00723DFA" w:rsidP="00723DFA">
      <w:pPr>
        <w:jc w:val="center"/>
        <w:rPr>
          <w:rFonts w:ascii="Arial" w:hAnsi="Arial" w:cs="Arial"/>
          <w:b/>
          <w:sz w:val="22"/>
          <w:szCs w:val="22"/>
        </w:rPr>
      </w:pPr>
      <w:r w:rsidRPr="00D817C7">
        <w:rPr>
          <w:rFonts w:ascii="Arial" w:hAnsi="Arial" w:cs="Arial"/>
          <w:b/>
          <w:sz w:val="22"/>
          <w:szCs w:val="22"/>
        </w:rPr>
        <w:t>Gradsko vijeće Grada Cresa</w:t>
      </w:r>
    </w:p>
    <w:p w14:paraId="41760577" w14:textId="77777777" w:rsidR="00723DFA" w:rsidRPr="00D817C7" w:rsidRDefault="00723DFA" w:rsidP="00723DFA">
      <w:pPr>
        <w:jc w:val="center"/>
        <w:rPr>
          <w:rFonts w:ascii="Arial" w:hAnsi="Arial" w:cs="Arial"/>
          <w:b/>
          <w:sz w:val="22"/>
          <w:szCs w:val="22"/>
        </w:rPr>
      </w:pPr>
      <w:r w:rsidRPr="00D817C7">
        <w:rPr>
          <w:rFonts w:ascii="Arial" w:hAnsi="Arial" w:cs="Arial"/>
          <w:b/>
          <w:sz w:val="22"/>
          <w:szCs w:val="22"/>
        </w:rPr>
        <w:t xml:space="preserve">Predsjednik </w:t>
      </w:r>
    </w:p>
    <w:p w14:paraId="67BC719B" w14:textId="77777777" w:rsidR="00723DFA" w:rsidRPr="00D817C7" w:rsidRDefault="00723DFA" w:rsidP="00723DFA">
      <w:pPr>
        <w:jc w:val="center"/>
        <w:rPr>
          <w:rFonts w:ascii="Arial" w:hAnsi="Arial" w:cs="Arial"/>
          <w:b/>
          <w:sz w:val="22"/>
          <w:szCs w:val="22"/>
        </w:rPr>
      </w:pPr>
      <w:r w:rsidRPr="00D817C7">
        <w:rPr>
          <w:rFonts w:ascii="Arial" w:hAnsi="Arial" w:cs="Arial"/>
          <w:b/>
          <w:sz w:val="22"/>
          <w:szCs w:val="22"/>
        </w:rPr>
        <w:t>Marčelo Damijanjević, v.r.</w:t>
      </w:r>
    </w:p>
    <w:p w14:paraId="23A1C6C0" w14:textId="77777777" w:rsidR="00D82754" w:rsidRDefault="00D82754"/>
    <w:sectPr w:rsidR="00D827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667"/>
    <w:rsid w:val="00147B63"/>
    <w:rsid w:val="003068BF"/>
    <w:rsid w:val="00524667"/>
    <w:rsid w:val="00723DFA"/>
    <w:rsid w:val="00AF6609"/>
    <w:rsid w:val="00B14B13"/>
    <w:rsid w:val="00C91E86"/>
    <w:rsid w:val="00D55116"/>
    <w:rsid w:val="00D82754"/>
    <w:rsid w:val="00ED4462"/>
    <w:rsid w:val="00F44B85"/>
    <w:rsid w:val="00F82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F4C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semiHidden/>
    <w:unhideWhenUsed/>
    <w:rsid w:val="00723DFA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14B1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14B13"/>
    <w:rPr>
      <w:rFonts w:ascii="Tahoma" w:eastAsia="Times New Roman" w:hAnsi="Tahoma" w:cs="Tahoma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semiHidden/>
    <w:unhideWhenUsed/>
    <w:rsid w:val="00723DFA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14B1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14B13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on.hr/cms.htm?id=262" TargetMode="External"/><Relationship Id="rId13" Type="http://schemas.openxmlformats.org/officeDocument/2006/relationships/hyperlink" Target="http://www.zakon.hr/cms.htm?id=267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akon.hr/cms.htm?id=261" TargetMode="External"/><Relationship Id="rId12" Type="http://schemas.openxmlformats.org/officeDocument/2006/relationships/hyperlink" Target="http://www.zakon.hr/cms.htm?id=266" TargetMode="External"/><Relationship Id="rId17" Type="http://schemas.openxmlformats.org/officeDocument/2006/relationships/image" Target="media/image2.png"/><Relationship Id="rId2" Type="http://schemas.microsoft.com/office/2007/relationships/stylesWithEffects" Target="stylesWithEffects.xml"/><Relationship Id="rId16" Type="http://schemas.openxmlformats.org/officeDocument/2006/relationships/hyperlink" Target="http://www.cres.hr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zakon.hr/cms.htm?id=260" TargetMode="External"/><Relationship Id="rId11" Type="http://schemas.openxmlformats.org/officeDocument/2006/relationships/hyperlink" Target="http://www.zakon.hr/cms.htm?id=265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zakon.hr/cms.htm?id=285" TargetMode="External"/><Relationship Id="rId10" Type="http://schemas.openxmlformats.org/officeDocument/2006/relationships/hyperlink" Target="http://www.zakon.hr/cms.htm?id=264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zakon.hr/cms.htm?id=263" TargetMode="External"/><Relationship Id="rId14" Type="http://schemas.openxmlformats.org/officeDocument/2006/relationships/hyperlink" Target="http://www.zakon.hr/cms.htm?id=268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726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Dajčman</dc:creator>
  <cp:lastModifiedBy>Patricija</cp:lastModifiedBy>
  <cp:revision>2</cp:revision>
  <cp:lastPrinted>2018-09-14T05:56:00Z</cp:lastPrinted>
  <dcterms:created xsi:type="dcterms:W3CDTF">2018-09-14T08:42:00Z</dcterms:created>
  <dcterms:modified xsi:type="dcterms:W3CDTF">2018-09-14T08:42:00Z</dcterms:modified>
</cp:coreProperties>
</file>